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C3657" w14:textId="5EDA5A89" w:rsidR="006F53F9" w:rsidRDefault="006F53F9" w:rsidP="000F0F27">
      <w:pPr>
        <w:pStyle w:val="Heading2"/>
      </w:pPr>
    </w:p>
    <w:p w14:paraId="79D0303A" w14:textId="42D727F1" w:rsidR="00026FF9" w:rsidRDefault="00026FF9" w:rsidP="00DD74F3">
      <w:pPr>
        <w:spacing w:line="276" w:lineRule="auto"/>
        <w:jc w:val="both"/>
        <w:rPr>
          <w:rFonts w:asciiTheme="minorHAnsi" w:hAnsiTheme="minorHAnsi"/>
          <w:sz w:val="22"/>
          <w:szCs w:val="22"/>
        </w:rPr>
      </w:pPr>
    </w:p>
    <w:p w14:paraId="53242097" w14:textId="2C032B1B" w:rsidR="00026FF9" w:rsidRDefault="00026FF9" w:rsidP="00DD74F3">
      <w:pPr>
        <w:spacing w:line="276" w:lineRule="auto"/>
        <w:jc w:val="both"/>
        <w:rPr>
          <w:rFonts w:asciiTheme="minorHAnsi" w:hAnsiTheme="minorHAnsi"/>
          <w:sz w:val="22"/>
          <w:szCs w:val="22"/>
        </w:rPr>
      </w:pPr>
    </w:p>
    <w:p w14:paraId="07032207" w14:textId="77777777" w:rsidR="00026FF9" w:rsidRPr="00026FF9" w:rsidRDefault="00026FF9" w:rsidP="00026FF9">
      <w:pPr>
        <w:rPr>
          <w:rFonts w:asciiTheme="minorHAnsi" w:hAnsiTheme="minorHAnsi" w:cs="Arial"/>
          <w:b/>
          <w:bCs/>
          <w:sz w:val="22"/>
          <w:szCs w:val="22"/>
        </w:rPr>
      </w:pPr>
    </w:p>
    <w:p w14:paraId="4CFA2412" w14:textId="7D341AC4" w:rsidR="00026FF9" w:rsidRPr="00026FF9" w:rsidRDefault="00026FF9" w:rsidP="00026FF9">
      <w:pPr>
        <w:jc w:val="center"/>
        <w:rPr>
          <w:rFonts w:asciiTheme="minorHAnsi" w:hAnsiTheme="minorHAnsi" w:cs="Arial"/>
          <w:i/>
          <w:sz w:val="24"/>
          <w:szCs w:val="22"/>
        </w:rPr>
      </w:pPr>
      <w:r w:rsidRPr="00026FF9">
        <w:rPr>
          <w:rFonts w:asciiTheme="minorHAnsi" w:hAnsiTheme="minorHAnsi" w:cs="Arial"/>
          <w:b/>
          <w:bCs/>
          <w:sz w:val="24"/>
          <w:szCs w:val="22"/>
        </w:rPr>
        <w:t xml:space="preserve">Summary of CTG meeting with HMRC on </w:t>
      </w:r>
      <w:r w:rsidRPr="00026FF9">
        <w:rPr>
          <w:rFonts w:asciiTheme="minorHAnsi" w:hAnsiTheme="minorHAnsi" w:cs="Arial"/>
          <w:b/>
          <w:sz w:val="24"/>
          <w:szCs w:val="22"/>
        </w:rPr>
        <w:t>Making Tax Digital (MTD) – 11 October 2017</w:t>
      </w:r>
    </w:p>
    <w:p w14:paraId="68CFCA99" w14:textId="77777777" w:rsidR="00026FF9" w:rsidRDefault="00026FF9" w:rsidP="00026FF9">
      <w:pPr>
        <w:rPr>
          <w:rFonts w:asciiTheme="minorHAnsi" w:hAnsiTheme="minorHAnsi" w:cs="Arial"/>
          <w:b/>
          <w:bCs/>
          <w:sz w:val="22"/>
          <w:szCs w:val="22"/>
        </w:rPr>
      </w:pPr>
    </w:p>
    <w:p w14:paraId="7F0BA573" w14:textId="5D1E037D" w:rsidR="00026FF9" w:rsidRPr="00026FF9" w:rsidRDefault="00026FF9" w:rsidP="00026FF9">
      <w:pPr>
        <w:jc w:val="both"/>
        <w:rPr>
          <w:rFonts w:asciiTheme="minorHAnsi" w:hAnsiTheme="minorHAnsi" w:cs="Arial"/>
          <w:sz w:val="22"/>
          <w:szCs w:val="22"/>
        </w:rPr>
      </w:pPr>
      <w:bookmarkStart w:id="0" w:name="_GoBack"/>
      <w:bookmarkEnd w:id="0"/>
      <w:r w:rsidRPr="00026FF9">
        <w:rPr>
          <w:rFonts w:asciiTheme="minorHAnsi" w:hAnsiTheme="minorHAnsi" w:cs="Arial"/>
          <w:sz w:val="22"/>
          <w:szCs w:val="22"/>
        </w:rPr>
        <w:t>HMRC</w:t>
      </w:r>
      <w:r>
        <w:rPr>
          <w:rFonts w:asciiTheme="minorHAnsi" w:hAnsiTheme="minorHAnsi" w:cs="Arial"/>
          <w:sz w:val="22"/>
          <w:szCs w:val="22"/>
        </w:rPr>
        <w:t>’</w:t>
      </w:r>
      <w:r w:rsidRPr="00026FF9">
        <w:rPr>
          <w:rFonts w:asciiTheme="minorHAnsi" w:hAnsiTheme="minorHAnsi" w:cs="Arial"/>
          <w:sz w:val="22"/>
          <w:szCs w:val="22"/>
        </w:rPr>
        <w:t>s objective is to reduce taxpayer information processing errors. Using digital accounting processes is key to this.</w:t>
      </w:r>
    </w:p>
    <w:p w14:paraId="7CD73A2A" w14:textId="77777777" w:rsidR="00026FF9" w:rsidRPr="00026FF9" w:rsidRDefault="00026FF9" w:rsidP="00026FF9">
      <w:pPr>
        <w:jc w:val="both"/>
        <w:rPr>
          <w:rFonts w:asciiTheme="minorHAnsi" w:hAnsiTheme="minorHAnsi" w:cs="Arial"/>
          <w:sz w:val="22"/>
          <w:szCs w:val="22"/>
        </w:rPr>
      </w:pPr>
    </w:p>
    <w:p w14:paraId="2AFE981F" w14:textId="6DEA303C" w:rsidR="00122913" w:rsidRPr="00122913" w:rsidRDefault="00122913" w:rsidP="00122913">
      <w:pPr>
        <w:spacing w:line="240" w:lineRule="auto"/>
        <w:jc w:val="both"/>
        <w:rPr>
          <w:rFonts w:ascii="Calibri" w:hAnsi="Calibri" w:cs="Calibri"/>
          <w:sz w:val="22"/>
          <w:szCs w:val="22"/>
        </w:rPr>
      </w:pPr>
      <w:r w:rsidRPr="00122913">
        <w:rPr>
          <w:rFonts w:ascii="Calibri" w:hAnsi="Calibri" w:cs="Calibri"/>
          <w:sz w:val="22"/>
          <w:szCs w:val="22"/>
        </w:rPr>
        <w:t xml:space="preserve">MTD for corporation tax has been deferred to an undetermined future date. </w:t>
      </w:r>
      <w:r w:rsidR="00047E68">
        <w:rPr>
          <w:rFonts w:ascii="Calibri" w:hAnsi="Calibri" w:cs="Calibri"/>
          <w:sz w:val="22"/>
          <w:szCs w:val="22"/>
        </w:rPr>
        <w:t xml:space="preserve">HMRC will formally consult on the policy design before implementing any changes. </w:t>
      </w:r>
      <w:r w:rsidR="00423EAB">
        <w:rPr>
          <w:rFonts w:ascii="Calibri" w:hAnsi="Calibri" w:cs="Calibri"/>
          <w:sz w:val="22"/>
          <w:szCs w:val="22"/>
        </w:rPr>
        <w:t>Subject to this, w</w:t>
      </w:r>
      <w:r w:rsidRPr="00122913">
        <w:rPr>
          <w:rFonts w:ascii="Calibri" w:hAnsi="Calibri" w:cs="Calibri"/>
          <w:sz w:val="22"/>
          <w:szCs w:val="22"/>
        </w:rPr>
        <w:t>hen introduced</w:t>
      </w:r>
      <w:r w:rsidR="00BB5760">
        <w:rPr>
          <w:rFonts w:ascii="Calibri" w:hAnsi="Calibri" w:cs="Calibri"/>
          <w:sz w:val="22"/>
          <w:szCs w:val="22"/>
        </w:rPr>
        <w:t>,</w:t>
      </w:r>
      <w:r w:rsidRPr="00122913">
        <w:rPr>
          <w:rFonts w:ascii="Calibri" w:hAnsi="Calibri" w:cs="Calibri"/>
          <w:sz w:val="22"/>
          <w:szCs w:val="22"/>
        </w:rPr>
        <w:t xml:space="preserve"> charities will be exempt, but their subsidiaries will have to comply with MTD.  </w:t>
      </w:r>
    </w:p>
    <w:p w14:paraId="041EAE43" w14:textId="77777777" w:rsidR="00122913" w:rsidRPr="00122913" w:rsidRDefault="00122913" w:rsidP="00122913">
      <w:pPr>
        <w:spacing w:line="240" w:lineRule="auto"/>
        <w:jc w:val="both"/>
        <w:rPr>
          <w:rFonts w:ascii="Calibri" w:hAnsi="Calibri" w:cs="Calibri"/>
          <w:sz w:val="22"/>
          <w:szCs w:val="22"/>
        </w:rPr>
      </w:pPr>
    </w:p>
    <w:p w14:paraId="28100161" w14:textId="0714272F" w:rsidR="00122913" w:rsidRPr="00122913" w:rsidRDefault="00122913" w:rsidP="00122913">
      <w:pPr>
        <w:spacing w:line="240" w:lineRule="auto"/>
        <w:jc w:val="both"/>
        <w:rPr>
          <w:rFonts w:ascii="Calibri" w:hAnsi="Calibri" w:cs="Calibri"/>
          <w:sz w:val="22"/>
          <w:szCs w:val="22"/>
        </w:rPr>
      </w:pPr>
      <w:r w:rsidRPr="00122913">
        <w:rPr>
          <w:rFonts w:ascii="Calibri" w:hAnsi="Calibri" w:cs="Calibri"/>
          <w:sz w:val="22"/>
          <w:szCs w:val="22"/>
        </w:rPr>
        <w:t>MTD will apply for VAT from April 2019 for charities and their subsidiaries (subject to the exemption for all businesses whose taxable supplies are below the VAT registration threshold of £85k).</w:t>
      </w:r>
    </w:p>
    <w:p w14:paraId="296B7D9A" w14:textId="77777777" w:rsidR="00026FF9" w:rsidRDefault="00026FF9" w:rsidP="00026FF9">
      <w:pPr>
        <w:jc w:val="both"/>
        <w:rPr>
          <w:rFonts w:asciiTheme="minorHAnsi" w:hAnsiTheme="minorHAnsi" w:cs="Arial"/>
          <w:sz w:val="22"/>
          <w:szCs w:val="22"/>
        </w:rPr>
      </w:pPr>
    </w:p>
    <w:p w14:paraId="6B26A1F3" w14:textId="1BBE3512" w:rsidR="00026FF9" w:rsidRPr="00026FF9" w:rsidRDefault="00026FF9" w:rsidP="00026FF9">
      <w:pPr>
        <w:jc w:val="both"/>
        <w:rPr>
          <w:rFonts w:asciiTheme="minorHAnsi" w:hAnsiTheme="minorHAnsi" w:cs="Arial"/>
          <w:sz w:val="22"/>
          <w:szCs w:val="22"/>
        </w:rPr>
      </w:pPr>
      <w:r w:rsidRPr="00026FF9">
        <w:rPr>
          <w:rFonts w:asciiTheme="minorHAnsi" w:hAnsiTheme="minorHAnsi" w:cs="Arial"/>
          <w:sz w:val="22"/>
          <w:szCs w:val="22"/>
        </w:rPr>
        <w:t>This means:</w:t>
      </w:r>
    </w:p>
    <w:p w14:paraId="441FCFCD" w14:textId="77777777" w:rsidR="00026FF9" w:rsidRPr="00026FF9" w:rsidRDefault="00026FF9" w:rsidP="00026FF9">
      <w:pPr>
        <w:jc w:val="both"/>
        <w:rPr>
          <w:rFonts w:asciiTheme="minorHAnsi" w:hAnsiTheme="minorHAnsi" w:cs="Arial"/>
          <w:sz w:val="22"/>
          <w:szCs w:val="22"/>
        </w:rPr>
      </w:pPr>
    </w:p>
    <w:p w14:paraId="19FE5116" w14:textId="03DBE0BF" w:rsidR="00026FF9" w:rsidRPr="00162B21" w:rsidRDefault="00026FF9" w:rsidP="00162B21">
      <w:pPr>
        <w:numPr>
          <w:ilvl w:val="0"/>
          <w:numId w:val="30"/>
        </w:numPr>
        <w:spacing w:line="240" w:lineRule="auto"/>
        <w:jc w:val="both"/>
        <w:rPr>
          <w:rFonts w:asciiTheme="minorHAnsi" w:hAnsiTheme="minorHAnsi" w:cs="Arial"/>
          <w:sz w:val="22"/>
          <w:szCs w:val="22"/>
        </w:rPr>
      </w:pPr>
      <w:r w:rsidRPr="00026FF9">
        <w:rPr>
          <w:rFonts w:asciiTheme="minorHAnsi" w:hAnsiTheme="minorHAnsi" w:cs="Arial"/>
          <w:sz w:val="22"/>
          <w:szCs w:val="22"/>
        </w:rPr>
        <w:t xml:space="preserve">All </w:t>
      </w:r>
      <w:r w:rsidR="00423EAB">
        <w:rPr>
          <w:rFonts w:asciiTheme="minorHAnsi" w:hAnsiTheme="minorHAnsi" w:cs="Arial"/>
          <w:sz w:val="22"/>
          <w:szCs w:val="22"/>
        </w:rPr>
        <w:t xml:space="preserve">prime </w:t>
      </w:r>
      <w:r w:rsidRPr="00026FF9">
        <w:rPr>
          <w:rFonts w:asciiTheme="minorHAnsi" w:hAnsiTheme="minorHAnsi" w:cs="Arial"/>
          <w:sz w:val="22"/>
          <w:szCs w:val="22"/>
        </w:rPr>
        <w:t>records must be kept in electronic format</w:t>
      </w:r>
      <w:r w:rsidR="00BB5760">
        <w:rPr>
          <w:rFonts w:asciiTheme="minorHAnsi" w:hAnsiTheme="minorHAnsi" w:cs="Arial"/>
          <w:sz w:val="22"/>
          <w:szCs w:val="22"/>
        </w:rPr>
        <w:t xml:space="preserve">, </w:t>
      </w:r>
      <w:r w:rsidR="00985618">
        <w:rPr>
          <w:rFonts w:asciiTheme="minorHAnsi" w:hAnsiTheme="minorHAnsi" w:cs="Arial"/>
          <w:sz w:val="22"/>
          <w:szCs w:val="22"/>
        </w:rPr>
        <w:t>and should</w:t>
      </w:r>
      <w:r w:rsidR="00BB5760" w:rsidRPr="00162B21">
        <w:rPr>
          <w:rFonts w:asciiTheme="minorHAnsi" w:hAnsiTheme="minorHAnsi" w:cs="Arial"/>
          <w:sz w:val="22"/>
          <w:szCs w:val="22"/>
        </w:rPr>
        <w:t xml:space="preserve"> include any adjustments made. </w:t>
      </w:r>
      <w:r w:rsidR="001361E6" w:rsidRPr="00162B21">
        <w:rPr>
          <w:rFonts w:asciiTheme="minorHAnsi" w:hAnsiTheme="minorHAnsi" w:cs="Arial"/>
          <w:sz w:val="22"/>
          <w:szCs w:val="22"/>
        </w:rPr>
        <w:t xml:space="preserve"> </w:t>
      </w:r>
    </w:p>
    <w:p w14:paraId="6B4871FC" w14:textId="77777777" w:rsidR="00026FF9" w:rsidRDefault="00026FF9" w:rsidP="00026FF9">
      <w:pPr>
        <w:spacing w:line="240" w:lineRule="auto"/>
        <w:ind w:left="420"/>
        <w:jc w:val="both"/>
        <w:rPr>
          <w:rFonts w:asciiTheme="minorHAnsi" w:hAnsiTheme="minorHAnsi" w:cs="Arial"/>
          <w:sz w:val="22"/>
          <w:szCs w:val="22"/>
        </w:rPr>
      </w:pPr>
    </w:p>
    <w:p w14:paraId="021942D3" w14:textId="5C335483" w:rsidR="00026FF9" w:rsidRPr="00026FF9" w:rsidRDefault="00026FF9" w:rsidP="00026FF9">
      <w:pPr>
        <w:numPr>
          <w:ilvl w:val="0"/>
          <w:numId w:val="30"/>
        </w:numPr>
        <w:spacing w:line="240" w:lineRule="auto"/>
        <w:jc w:val="both"/>
        <w:rPr>
          <w:rFonts w:asciiTheme="minorHAnsi" w:hAnsiTheme="minorHAnsi" w:cs="Arial"/>
          <w:sz w:val="22"/>
          <w:szCs w:val="22"/>
        </w:rPr>
      </w:pPr>
      <w:r w:rsidRPr="00026FF9">
        <w:rPr>
          <w:rFonts w:asciiTheme="minorHAnsi" w:hAnsiTheme="minorHAnsi" w:cs="Arial"/>
          <w:sz w:val="22"/>
          <w:szCs w:val="22"/>
        </w:rPr>
        <w:t>Each step in the accounting process after inputting source data must be digitally managed. In other words</w:t>
      </w:r>
      <w:r>
        <w:rPr>
          <w:rFonts w:asciiTheme="minorHAnsi" w:hAnsiTheme="minorHAnsi" w:cs="Arial"/>
          <w:sz w:val="22"/>
          <w:szCs w:val="22"/>
        </w:rPr>
        <w:t>,</w:t>
      </w:r>
      <w:r w:rsidRPr="00026FF9">
        <w:rPr>
          <w:rFonts w:asciiTheme="minorHAnsi" w:hAnsiTheme="minorHAnsi" w:cs="Arial"/>
          <w:sz w:val="22"/>
          <w:szCs w:val="22"/>
        </w:rPr>
        <w:t xml:space="preserve"> after inputting invoices, journals etc., software programs must sort and consolidate data right the way through to uploading the VAT return totals </w:t>
      </w:r>
      <w:r w:rsidR="00047E68">
        <w:rPr>
          <w:rFonts w:asciiTheme="minorHAnsi" w:hAnsiTheme="minorHAnsi" w:cs="Arial"/>
          <w:sz w:val="22"/>
          <w:szCs w:val="22"/>
        </w:rPr>
        <w:t xml:space="preserve">to </w:t>
      </w:r>
      <w:r w:rsidRPr="00026FF9">
        <w:rPr>
          <w:rFonts w:asciiTheme="minorHAnsi" w:hAnsiTheme="minorHAnsi" w:cs="Arial"/>
          <w:sz w:val="22"/>
          <w:szCs w:val="22"/>
        </w:rPr>
        <w:t>HMRC</w:t>
      </w:r>
      <w:r w:rsidR="00047E68">
        <w:rPr>
          <w:rFonts w:asciiTheme="minorHAnsi" w:hAnsiTheme="minorHAnsi" w:cs="Arial"/>
          <w:sz w:val="22"/>
          <w:szCs w:val="22"/>
        </w:rPr>
        <w:t>.</w:t>
      </w:r>
      <w:r w:rsidRPr="00026FF9">
        <w:rPr>
          <w:rFonts w:asciiTheme="minorHAnsi" w:hAnsiTheme="minorHAnsi" w:cs="Arial"/>
          <w:sz w:val="22"/>
          <w:szCs w:val="22"/>
        </w:rPr>
        <w:t xml:space="preserve"> </w:t>
      </w:r>
      <w:r w:rsidR="00047E68">
        <w:rPr>
          <w:rFonts w:asciiTheme="minorHAnsi" w:hAnsiTheme="minorHAnsi" w:cs="Arial"/>
          <w:sz w:val="22"/>
          <w:szCs w:val="22"/>
        </w:rPr>
        <w:t xml:space="preserve">The current HMRC portal will be ‘closed’ for </w:t>
      </w:r>
      <w:r w:rsidR="00721E65">
        <w:rPr>
          <w:rFonts w:asciiTheme="minorHAnsi" w:hAnsiTheme="minorHAnsi" w:cs="Arial"/>
          <w:sz w:val="22"/>
          <w:szCs w:val="22"/>
        </w:rPr>
        <w:t xml:space="preserve">taxpayers </w:t>
      </w:r>
      <w:r w:rsidR="00047E68">
        <w:rPr>
          <w:rFonts w:asciiTheme="minorHAnsi" w:hAnsiTheme="minorHAnsi" w:cs="Arial"/>
          <w:sz w:val="22"/>
          <w:szCs w:val="22"/>
        </w:rPr>
        <w:t xml:space="preserve">within MTD with VAT return data being submitted direct to HMRC systems.  </w:t>
      </w:r>
      <w:r w:rsidRPr="00026FF9">
        <w:rPr>
          <w:rFonts w:asciiTheme="minorHAnsi" w:hAnsiTheme="minorHAnsi" w:cs="Arial"/>
          <w:sz w:val="22"/>
          <w:szCs w:val="22"/>
        </w:rPr>
        <w:t>Data transfer between digital accounting records and, say, excel working sheets to apply a partial exemption method</w:t>
      </w:r>
      <w:r w:rsidR="00047E68">
        <w:rPr>
          <w:rFonts w:asciiTheme="minorHAnsi" w:hAnsiTheme="minorHAnsi" w:cs="Arial"/>
          <w:sz w:val="22"/>
          <w:szCs w:val="22"/>
        </w:rPr>
        <w:t>,</w:t>
      </w:r>
      <w:r w:rsidRPr="00026FF9">
        <w:rPr>
          <w:rFonts w:asciiTheme="minorHAnsi" w:hAnsiTheme="minorHAnsi" w:cs="Arial"/>
          <w:sz w:val="22"/>
          <w:szCs w:val="22"/>
        </w:rPr>
        <w:t xml:space="preserve"> must be by electronic links</w:t>
      </w:r>
      <w:r w:rsidR="00515488">
        <w:rPr>
          <w:rFonts w:asciiTheme="minorHAnsi" w:hAnsiTheme="minorHAnsi" w:cs="Arial"/>
          <w:sz w:val="22"/>
          <w:szCs w:val="22"/>
        </w:rPr>
        <w:t xml:space="preserve">. </w:t>
      </w:r>
    </w:p>
    <w:p w14:paraId="09DA7E85" w14:textId="77777777" w:rsidR="00026FF9" w:rsidRDefault="00026FF9" w:rsidP="00026FF9">
      <w:pPr>
        <w:spacing w:line="240" w:lineRule="auto"/>
        <w:ind w:left="420"/>
        <w:jc w:val="both"/>
        <w:rPr>
          <w:rFonts w:asciiTheme="minorHAnsi" w:hAnsiTheme="minorHAnsi" w:cs="Arial"/>
          <w:sz w:val="22"/>
          <w:szCs w:val="22"/>
        </w:rPr>
      </w:pPr>
    </w:p>
    <w:p w14:paraId="1E253EB8" w14:textId="560C8CBB" w:rsidR="00026FF9" w:rsidRPr="00026FF9" w:rsidRDefault="00515488" w:rsidP="00026FF9">
      <w:pPr>
        <w:numPr>
          <w:ilvl w:val="0"/>
          <w:numId w:val="30"/>
        </w:numPr>
        <w:spacing w:line="240" w:lineRule="auto"/>
        <w:jc w:val="both"/>
        <w:rPr>
          <w:rFonts w:asciiTheme="minorHAnsi" w:hAnsiTheme="minorHAnsi" w:cs="Arial"/>
          <w:sz w:val="22"/>
          <w:szCs w:val="22"/>
        </w:rPr>
      </w:pPr>
      <w:r>
        <w:rPr>
          <w:rFonts w:asciiTheme="minorHAnsi" w:hAnsiTheme="minorHAnsi" w:cs="Arial"/>
          <w:sz w:val="22"/>
          <w:szCs w:val="22"/>
        </w:rPr>
        <w:t>Functional compatible s</w:t>
      </w:r>
      <w:r w:rsidR="00026FF9" w:rsidRPr="00026FF9">
        <w:rPr>
          <w:rFonts w:asciiTheme="minorHAnsi" w:hAnsiTheme="minorHAnsi" w:cs="Arial"/>
          <w:sz w:val="22"/>
          <w:szCs w:val="22"/>
        </w:rPr>
        <w:t>oftware will be required to communicate between the charity’s digital records and HMRC. HMRC will not provide this software but instead software companies are working with HMRC to update their accounting packages or provide</w:t>
      </w:r>
      <w:r>
        <w:rPr>
          <w:rFonts w:asciiTheme="minorHAnsi" w:hAnsiTheme="minorHAnsi" w:cs="Arial"/>
          <w:sz w:val="22"/>
          <w:szCs w:val="22"/>
        </w:rPr>
        <w:t xml:space="preserve"> </w:t>
      </w:r>
      <w:r w:rsidR="00026FF9" w:rsidRPr="00026FF9">
        <w:rPr>
          <w:rFonts w:asciiTheme="minorHAnsi" w:hAnsiTheme="minorHAnsi" w:cs="Arial"/>
          <w:sz w:val="22"/>
          <w:szCs w:val="22"/>
        </w:rPr>
        <w:t xml:space="preserve">stand-alone linking tools. </w:t>
      </w:r>
    </w:p>
    <w:p w14:paraId="5D2AF526" w14:textId="77777777" w:rsidR="00026FF9" w:rsidRDefault="00026FF9" w:rsidP="00026FF9">
      <w:pPr>
        <w:spacing w:line="240" w:lineRule="auto"/>
        <w:ind w:left="420"/>
        <w:jc w:val="both"/>
        <w:rPr>
          <w:rFonts w:asciiTheme="minorHAnsi" w:hAnsiTheme="minorHAnsi" w:cs="Arial"/>
          <w:sz w:val="22"/>
          <w:szCs w:val="22"/>
        </w:rPr>
      </w:pPr>
    </w:p>
    <w:p w14:paraId="63DD51A8" w14:textId="15B26E28" w:rsidR="00026FF9" w:rsidRPr="00026FF9" w:rsidRDefault="00026FF9" w:rsidP="00026FF9">
      <w:pPr>
        <w:numPr>
          <w:ilvl w:val="0"/>
          <w:numId w:val="30"/>
        </w:numPr>
        <w:spacing w:line="240" w:lineRule="auto"/>
        <w:jc w:val="both"/>
        <w:rPr>
          <w:rFonts w:asciiTheme="minorHAnsi" w:hAnsiTheme="minorHAnsi" w:cs="Arial"/>
          <w:sz w:val="22"/>
          <w:szCs w:val="22"/>
        </w:rPr>
      </w:pPr>
      <w:r w:rsidRPr="00026FF9">
        <w:rPr>
          <w:rFonts w:asciiTheme="minorHAnsi" w:hAnsiTheme="minorHAnsi" w:cs="Arial"/>
          <w:sz w:val="22"/>
          <w:szCs w:val="22"/>
        </w:rPr>
        <w:t>HMRC will be able to digitally examine the</w:t>
      </w:r>
      <w:r w:rsidR="00721E65">
        <w:rPr>
          <w:rFonts w:asciiTheme="minorHAnsi" w:hAnsiTheme="minorHAnsi" w:cs="Arial"/>
          <w:sz w:val="22"/>
          <w:szCs w:val="22"/>
        </w:rPr>
        <w:t xml:space="preserve"> 9-Box VAT return </w:t>
      </w:r>
      <w:r w:rsidRPr="00026FF9">
        <w:rPr>
          <w:rFonts w:asciiTheme="minorHAnsi" w:hAnsiTheme="minorHAnsi" w:cs="Arial"/>
          <w:sz w:val="22"/>
          <w:szCs w:val="22"/>
        </w:rPr>
        <w:t xml:space="preserve">data </w:t>
      </w:r>
      <w:r w:rsidR="00BB5760">
        <w:rPr>
          <w:rFonts w:asciiTheme="minorHAnsi" w:hAnsiTheme="minorHAnsi" w:cs="Arial"/>
          <w:sz w:val="22"/>
          <w:szCs w:val="22"/>
        </w:rPr>
        <w:t>as it reaches their systems</w:t>
      </w:r>
      <w:r w:rsidR="000F0F27">
        <w:rPr>
          <w:rFonts w:asciiTheme="minorHAnsi" w:hAnsiTheme="minorHAnsi" w:cs="Arial"/>
          <w:sz w:val="22"/>
          <w:szCs w:val="22"/>
        </w:rPr>
        <w:t>,</w:t>
      </w:r>
      <w:r w:rsidRPr="00026FF9">
        <w:rPr>
          <w:rFonts w:asciiTheme="minorHAnsi" w:hAnsiTheme="minorHAnsi" w:cs="Arial"/>
          <w:sz w:val="22"/>
          <w:szCs w:val="22"/>
        </w:rPr>
        <w:t xml:space="preserve"> but it will not be able to access your underlying data</w:t>
      </w:r>
      <w:r w:rsidR="00721E65">
        <w:rPr>
          <w:rFonts w:asciiTheme="minorHAnsi" w:hAnsiTheme="minorHAnsi" w:cs="Arial"/>
          <w:sz w:val="22"/>
          <w:szCs w:val="22"/>
        </w:rPr>
        <w:t xml:space="preserve">. </w:t>
      </w:r>
      <w:r w:rsidRPr="00026FF9">
        <w:rPr>
          <w:rFonts w:asciiTheme="minorHAnsi" w:hAnsiTheme="minorHAnsi" w:cs="Arial"/>
          <w:sz w:val="22"/>
          <w:szCs w:val="22"/>
        </w:rPr>
        <w:t>HMRC w</w:t>
      </w:r>
      <w:r w:rsidR="00721E65">
        <w:rPr>
          <w:rFonts w:asciiTheme="minorHAnsi" w:hAnsiTheme="minorHAnsi" w:cs="Arial"/>
          <w:sz w:val="22"/>
          <w:szCs w:val="22"/>
        </w:rPr>
        <w:t xml:space="preserve">ill </w:t>
      </w:r>
      <w:r w:rsidRPr="00026FF9">
        <w:rPr>
          <w:rFonts w:asciiTheme="minorHAnsi" w:hAnsiTheme="minorHAnsi" w:cs="Arial"/>
          <w:sz w:val="22"/>
          <w:szCs w:val="22"/>
        </w:rPr>
        <w:t xml:space="preserve">encourage taxpayers to voluntarily provide </w:t>
      </w:r>
      <w:r w:rsidR="00721E65">
        <w:rPr>
          <w:rFonts w:asciiTheme="minorHAnsi" w:hAnsiTheme="minorHAnsi" w:cs="Arial"/>
          <w:sz w:val="22"/>
          <w:szCs w:val="22"/>
        </w:rPr>
        <w:t xml:space="preserve">some </w:t>
      </w:r>
      <w:r w:rsidRPr="00026FF9">
        <w:rPr>
          <w:rFonts w:asciiTheme="minorHAnsi" w:hAnsiTheme="minorHAnsi" w:cs="Arial"/>
          <w:sz w:val="22"/>
          <w:szCs w:val="22"/>
        </w:rPr>
        <w:t xml:space="preserve">additional information </w:t>
      </w:r>
      <w:r w:rsidR="00721E65">
        <w:rPr>
          <w:rFonts w:asciiTheme="minorHAnsi" w:hAnsiTheme="minorHAnsi" w:cs="Arial"/>
          <w:sz w:val="22"/>
          <w:szCs w:val="22"/>
        </w:rPr>
        <w:t>to aid</w:t>
      </w:r>
      <w:r w:rsidRPr="00026FF9">
        <w:rPr>
          <w:rFonts w:asciiTheme="minorHAnsi" w:hAnsiTheme="minorHAnsi" w:cs="Arial"/>
          <w:sz w:val="22"/>
          <w:szCs w:val="22"/>
        </w:rPr>
        <w:t xml:space="preserve"> a better understanding</w:t>
      </w:r>
      <w:r w:rsidR="00721E65">
        <w:rPr>
          <w:rFonts w:asciiTheme="minorHAnsi" w:hAnsiTheme="minorHAnsi" w:cs="Arial"/>
          <w:sz w:val="22"/>
          <w:szCs w:val="22"/>
        </w:rPr>
        <w:t xml:space="preserve"> of </w:t>
      </w:r>
      <w:r w:rsidR="00BB5760">
        <w:rPr>
          <w:rFonts w:asciiTheme="minorHAnsi" w:hAnsiTheme="minorHAnsi" w:cs="Arial"/>
          <w:sz w:val="22"/>
          <w:szCs w:val="22"/>
        </w:rPr>
        <w:t xml:space="preserve">their </w:t>
      </w:r>
      <w:r w:rsidR="00721E65">
        <w:rPr>
          <w:rFonts w:asciiTheme="minorHAnsi" w:hAnsiTheme="minorHAnsi" w:cs="Arial"/>
          <w:sz w:val="22"/>
          <w:szCs w:val="22"/>
        </w:rPr>
        <w:t>VAT position.</w:t>
      </w:r>
      <w:r w:rsidRPr="00026FF9">
        <w:rPr>
          <w:rFonts w:asciiTheme="minorHAnsi" w:hAnsiTheme="minorHAnsi" w:cs="Arial"/>
          <w:sz w:val="22"/>
          <w:szCs w:val="22"/>
        </w:rPr>
        <w:t xml:space="preserve">  </w:t>
      </w:r>
    </w:p>
    <w:p w14:paraId="5A0588C7" w14:textId="77777777" w:rsidR="00026FF9" w:rsidRDefault="00026FF9" w:rsidP="00026FF9">
      <w:pPr>
        <w:spacing w:line="240" w:lineRule="auto"/>
        <w:ind w:left="420"/>
        <w:jc w:val="both"/>
        <w:rPr>
          <w:rFonts w:asciiTheme="minorHAnsi" w:hAnsiTheme="minorHAnsi" w:cs="Arial"/>
          <w:sz w:val="22"/>
          <w:szCs w:val="22"/>
        </w:rPr>
      </w:pPr>
    </w:p>
    <w:p w14:paraId="10997404" w14:textId="496114EB" w:rsidR="00026FF9" w:rsidRDefault="00721E65" w:rsidP="00026FF9">
      <w:pPr>
        <w:numPr>
          <w:ilvl w:val="0"/>
          <w:numId w:val="30"/>
        </w:numPr>
        <w:spacing w:line="240" w:lineRule="auto"/>
        <w:jc w:val="both"/>
        <w:rPr>
          <w:rFonts w:asciiTheme="minorHAnsi" w:hAnsiTheme="minorHAnsi" w:cs="Arial"/>
          <w:sz w:val="22"/>
          <w:szCs w:val="22"/>
        </w:rPr>
      </w:pPr>
      <w:r>
        <w:rPr>
          <w:rFonts w:asciiTheme="minorHAnsi" w:hAnsiTheme="minorHAnsi" w:cs="Arial"/>
          <w:sz w:val="22"/>
          <w:szCs w:val="22"/>
        </w:rPr>
        <w:t xml:space="preserve">In time HMRC </w:t>
      </w:r>
      <w:r w:rsidR="00026FF9" w:rsidRPr="00026FF9">
        <w:rPr>
          <w:rFonts w:asciiTheme="minorHAnsi" w:hAnsiTheme="minorHAnsi" w:cs="Arial"/>
          <w:sz w:val="22"/>
          <w:szCs w:val="22"/>
        </w:rPr>
        <w:t>will sense check the data it receives</w:t>
      </w:r>
      <w:r>
        <w:rPr>
          <w:rFonts w:asciiTheme="minorHAnsi" w:hAnsiTheme="minorHAnsi" w:cs="Arial"/>
          <w:sz w:val="22"/>
          <w:szCs w:val="22"/>
        </w:rPr>
        <w:t xml:space="preserve"> at the point of submission</w:t>
      </w:r>
      <w:r w:rsidR="00026FF9" w:rsidRPr="00026FF9">
        <w:rPr>
          <w:rFonts w:asciiTheme="minorHAnsi" w:hAnsiTheme="minorHAnsi" w:cs="Arial"/>
          <w:sz w:val="22"/>
          <w:szCs w:val="22"/>
        </w:rPr>
        <w:t xml:space="preserve"> and prompt a question or request further data if there appears to be an inconsistency with previous information or an anomaly</w:t>
      </w:r>
      <w:r w:rsidR="00026FF9">
        <w:rPr>
          <w:rFonts w:asciiTheme="minorHAnsi" w:hAnsiTheme="minorHAnsi" w:cs="Arial"/>
          <w:sz w:val="22"/>
          <w:szCs w:val="22"/>
        </w:rPr>
        <w:t>.</w:t>
      </w:r>
    </w:p>
    <w:p w14:paraId="18E3FB9A" w14:textId="77777777" w:rsidR="00026FF9" w:rsidRDefault="00026FF9" w:rsidP="001E415B">
      <w:pPr>
        <w:pStyle w:val="ListParagraph"/>
        <w:ind w:left="0"/>
        <w:rPr>
          <w:rFonts w:asciiTheme="minorHAnsi" w:hAnsiTheme="minorHAnsi" w:cs="Arial"/>
          <w:b/>
          <w:sz w:val="22"/>
          <w:szCs w:val="22"/>
        </w:rPr>
      </w:pPr>
    </w:p>
    <w:p w14:paraId="60311EB7" w14:textId="4F625A3C" w:rsidR="001E415B" w:rsidRPr="001E415B" w:rsidRDefault="001E415B" w:rsidP="00423EAB">
      <w:pPr>
        <w:pStyle w:val="ListParagraph"/>
        <w:numPr>
          <w:ilvl w:val="0"/>
          <w:numId w:val="30"/>
        </w:numPr>
        <w:rPr>
          <w:rFonts w:asciiTheme="minorHAnsi" w:hAnsiTheme="minorHAnsi" w:cs="Arial"/>
          <w:sz w:val="22"/>
          <w:szCs w:val="22"/>
        </w:rPr>
      </w:pPr>
      <w:r w:rsidRPr="001E415B">
        <w:rPr>
          <w:rFonts w:asciiTheme="minorHAnsi" w:hAnsiTheme="minorHAnsi" w:cs="Arial"/>
          <w:sz w:val="22"/>
          <w:szCs w:val="22"/>
        </w:rPr>
        <w:t xml:space="preserve">HMRC will be piloting the changes from Spring </w:t>
      </w:r>
      <w:r w:rsidR="00423EAB">
        <w:rPr>
          <w:rFonts w:asciiTheme="minorHAnsi" w:hAnsiTheme="minorHAnsi" w:cs="Arial"/>
          <w:sz w:val="22"/>
          <w:szCs w:val="22"/>
        </w:rPr>
        <w:t xml:space="preserve">2018 </w:t>
      </w:r>
      <w:r>
        <w:rPr>
          <w:rFonts w:asciiTheme="minorHAnsi" w:hAnsiTheme="minorHAnsi" w:cs="Arial"/>
          <w:sz w:val="22"/>
          <w:szCs w:val="22"/>
        </w:rPr>
        <w:t xml:space="preserve">and is keen to ensure a wide range of different organisations, including charities, take part in that pilot to ensure everything is thoroughly tested ahead of </w:t>
      </w:r>
      <w:proofErr w:type="spellStart"/>
      <w:r>
        <w:rPr>
          <w:rFonts w:asciiTheme="minorHAnsi" w:hAnsiTheme="minorHAnsi" w:cs="Arial"/>
          <w:sz w:val="22"/>
          <w:szCs w:val="22"/>
        </w:rPr>
        <w:t>mandation</w:t>
      </w:r>
      <w:proofErr w:type="spellEnd"/>
      <w:r>
        <w:rPr>
          <w:rFonts w:asciiTheme="minorHAnsi" w:hAnsiTheme="minorHAnsi" w:cs="Arial"/>
          <w:sz w:val="22"/>
          <w:szCs w:val="22"/>
        </w:rPr>
        <w:t xml:space="preserve"> from April 2019.  We will be working with HMRC to help support this.</w:t>
      </w:r>
    </w:p>
    <w:p w14:paraId="193DDBA1" w14:textId="77777777" w:rsidR="00423EAB" w:rsidRDefault="00423EAB" w:rsidP="00026FF9">
      <w:pPr>
        <w:spacing w:line="240" w:lineRule="auto"/>
        <w:jc w:val="both"/>
        <w:rPr>
          <w:rFonts w:asciiTheme="minorHAnsi" w:hAnsiTheme="minorHAnsi" w:cs="Arial"/>
          <w:b/>
          <w:sz w:val="22"/>
          <w:szCs w:val="22"/>
        </w:rPr>
      </w:pPr>
    </w:p>
    <w:p w14:paraId="4E53C238" w14:textId="0E79FC20" w:rsidR="00026FF9" w:rsidRPr="00026FF9" w:rsidRDefault="00026FF9" w:rsidP="00026FF9">
      <w:pPr>
        <w:spacing w:line="240" w:lineRule="auto"/>
        <w:jc w:val="both"/>
        <w:rPr>
          <w:rFonts w:asciiTheme="minorHAnsi" w:hAnsiTheme="minorHAnsi" w:cs="Arial"/>
          <w:b/>
          <w:sz w:val="22"/>
          <w:szCs w:val="22"/>
        </w:rPr>
      </w:pPr>
      <w:r w:rsidRPr="00026FF9">
        <w:rPr>
          <w:rFonts w:asciiTheme="minorHAnsi" w:hAnsiTheme="minorHAnsi" w:cs="Arial"/>
          <w:b/>
          <w:sz w:val="22"/>
          <w:szCs w:val="22"/>
        </w:rPr>
        <w:t>CTG</w:t>
      </w:r>
      <w:r w:rsidR="000F0F27">
        <w:rPr>
          <w:rFonts w:asciiTheme="minorHAnsi" w:hAnsiTheme="minorHAnsi" w:cs="Arial"/>
          <w:b/>
          <w:sz w:val="22"/>
          <w:szCs w:val="22"/>
        </w:rPr>
        <w:t xml:space="preserve"> – </w:t>
      </w:r>
      <w:r w:rsidRPr="00026FF9">
        <w:rPr>
          <w:rFonts w:asciiTheme="minorHAnsi" w:hAnsiTheme="minorHAnsi" w:cs="Arial"/>
          <w:b/>
          <w:sz w:val="22"/>
          <w:szCs w:val="22"/>
        </w:rPr>
        <w:t>23 October 2017</w:t>
      </w:r>
    </w:p>
    <w:sectPr w:rsidR="00026FF9" w:rsidRPr="00026FF9" w:rsidSect="000F0F27">
      <w:headerReference w:type="default" r:id="rId8"/>
      <w:footerReference w:type="default" r:id="rId9"/>
      <w:headerReference w:type="first" r:id="rId10"/>
      <w:footerReference w:type="first" r:id="rId11"/>
      <w:type w:val="continuous"/>
      <w:pgSz w:w="12240" w:h="15840"/>
      <w:pgMar w:top="1440" w:right="1183" w:bottom="1418" w:left="144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098D" w14:textId="77777777" w:rsidR="009C23D3" w:rsidRDefault="009C23D3" w:rsidP="009F75C0">
      <w:r>
        <w:separator/>
      </w:r>
    </w:p>
  </w:endnote>
  <w:endnote w:type="continuationSeparator" w:id="0">
    <w:p w14:paraId="44572ADE" w14:textId="77777777" w:rsidR="009C23D3" w:rsidRDefault="009C23D3"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Light">
    <w:altName w:val="Times New Roman"/>
    <w:panose1 w:val="00000000000000000000"/>
    <w:charset w:val="00"/>
    <w:family w:val="roman"/>
    <w:notTrueType/>
    <w:pitch w:val="default"/>
    <w:sig w:usb0="00000003" w:usb1="00000000" w:usb2="00000000" w:usb3="00000000" w:csb0="00000001" w:csb1="00000000"/>
  </w:font>
  <w:font w:name="Lato">
    <w:altName w:val="Calibri"/>
    <w:charset w:val="00"/>
    <w:family w:val="auto"/>
    <w:pitch w:val="variable"/>
    <w:sig w:usb0="E10002FF" w:usb1="5000ECFF" w:usb2="00000021" w:usb3="00000000" w:csb0="0000019F" w:csb1="00000000"/>
  </w:font>
  <w:font w:name="Tahoma">
    <w:altName w:val="Arial (W1)"/>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D70D" w14:textId="7D7719A3" w:rsidR="007F2EA1" w:rsidRPr="007F2EA1" w:rsidRDefault="007F2EA1">
    <w:pPr>
      <w:pStyle w:val="Footer"/>
      <w:jc w:val="center"/>
      <w:rPr>
        <w:rFonts w:ascii="Calibri" w:hAnsi="Calibri"/>
        <w:sz w:val="22"/>
        <w:szCs w:val="22"/>
      </w:rPr>
    </w:pPr>
    <w:r w:rsidRPr="007F2EA1">
      <w:rPr>
        <w:rFonts w:ascii="Calibri" w:hAnsi="Calibri"/>
        <w:sz w:val="22"/>
        <w:szCs w:val="22"/>
      </w:rPr>
      <w:fldChar w:fldCharType="begin"/>
    </w:r>
    <w:r w:rsidRPr="007F2EA1">
      <w:rPr>
        <w:rFonts w:ascii="Calibri" w:hAnsi="Calibri"/>
        <w:sz w:val="22"/>
        <w:szCs w:val="22"/>
      </w:rPr>
      <w:instrText xml:space="preserve"> PAGE   \* MERGEFORMAT </w:instrText>
    </w:r>
    <w:r w:rsidRPr="007F2EA1">
      <w:rPr>
        <w:rFonts w:ascii="Calibri" w:hAnsi="Calibri"/>
        <w:sz w:val="22"/>
        <w:szCs w:val="22"/>
      </w:rPr>
      <w:fldChar w:fldCharType="separate"/>
    </w:r>
    <w:r w:rsidR="00162B21">
      <w:rPr>
        <w:rFonts w:ascii="Calibri" w:hAnsi="Calibri"/>
        <w:noProof/>
        <w:sz w:val="22"/>
        <w:szCs w:val="22"/>
      </w:rPr>
      <w:t>2</w:t>
    </w:r>
    <w:r w:rsidRPr="007F2EA1">
      <w:rPr>
        <w:rFonts w:ascii="Calibri" w:hAnsi="Calibri"/>
        <w:noProof/>
        <w:sz w:val="22"/>
        <w:szCs w:val="22"/>
      </w:rPr>
      <w:fldChar w:fldCharType="end"/>
    </w:r>
  </w:p>
  <w:p w14:paraId="60BFFFC3" w14:textId="77777777" w:rsidR="00531D3C" w:rsidRDefault="00531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D6F0" w14:textId="01842040" w:rsidR="009570B9" w:rsidRDefault="00A65074" w:rsidP="009F75C0">
    <w:pPr>
      <w:pStyle w:val="Footer"/>
    </w:pPr>
    <w:r>
      <w:rPr>
        <w:noProof/>
        <w:lang w:eastAsia="en-GB"/>
      </w:rPr>
      <w:drawing>
        <wp:anchor distT="0" distB="0" distL="114300" distR="114300" simplePos="0" relativeHeight="251658752" behindDoc="0" locked="0" layoutInCell="1" allowOverlap="1" wp14:anchorId="491FB4D2" wp14:editId="3AD4671A">
          <wp:simplePos x="0" y="0"/>
          <wp:positionH relativeFrom="page">
            <wp:posOffset>78740</wp:posOffset>
          </wp:positionH>
          <wp:positionV relativeFrom="page">
            <wp:posOffset>8679815</wp:posOffset>
          </wp:positionV>
          <wp:extent cx="7581900" cy="1558925"/>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79E29" w14:textId="77777777" w:rsidR="007F2EA1" w:rsidRDefault="007F2EA1" w:rsidP="009F75C0">
    <w:pPr>
      <w:pStyle w:val="Footer"/>
    </w:pPr>
  </w:p>
  <w:p w14:paraId="66FB7717" w14:textId="77777777" w:rsidR="007F2EA1" w:rsidRDefault="007F2EA1" w:rsidP="009F75C0">
    <w:pPr>
      <w:pStyle w:val="Footer"/>
    </w:pPr>
  </w:p>
  <w:p w14:paraId="58149248" w14:textId="77777777" w:rsidR="007F2EA1" w:rsidRDefault="007F2EA1" w:rsidP="009F75C0">
    <w:pPr>
      <w:pStyle w:val="Footer"/>
    </w:pPr>
  </w:p>
  <w:p w14:paraId="283CC7B3" w14:textId="77777777" w:rsidR="007F2EA1" w:rsidRDefault="007F2EA1" w:rsidP="009F75C0">
    <w:pPr>
      <w:pStyle w:val="Footer"/>
    </w:pPr>
  </w:p>
  <w:p w14:paraId="3EC5D4F3" w14:textId="77777777" w:rsidR="007F2EA1" w:rsidRDefault="007F2EA1" w:rsidP="009F75C0">
    <w:pPr>
      <w:pStyle w:val="Footer"/>
    </w:pPr>
  </w:p>
  <w:p w14:paraId="46874D96" w14:textId="77777777" w:rsidR="007F2EA1" w:rsidRDefault="007F2EA1"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2CC6" w14:textId="77777777" w:rsidR="009C23D3" w:rsidRDefault="009C23D3" w:rsidP="009F75C0">
      <w:r>
        <w:separator/>
      </w:r>
    </w:p>
  </w:footnote>
  <w:footnote w:type="continuationSeparator" w:id="0">
    <w:p w14:paraId="4601B4B3" w14:textId="77777777" w:rsidR="009C23D3" w:rsidRDefault="009C23D3" w:rsidP="009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AE09" w14:textId="11D1B045" w:rsidR="009570B9" w:rsidRDefault="00A65074" w:rsidP="009F75C0">
    <w:pPr>
      <w:pStyle w:val="Header"/>
    </w:pPr>
    <w:r>
      <w:rPr>
        <w:noProof/>
        <w:lang w:eastAsia="en-GB"/>
      </w:rPr>
      <w:drawing>
        <wp:anchor distT="0" distB="0" distL="114300" distR="114300" simplePos="0" relativeHeight="251657728" behindDoc="1" locked="1" layoutInCell="1" allowOverlap="1" wp14:anchorId="30A5F2FD" wp14:editId="77FF223F">
          <wp:simplePos x="0" y="0"/>
          <wp:positionH relativeFrom="page">
            <wp:posOffset>-9525</wp:posOffset>
          </wp:positionH>
          <wp:positionV relativeFrom="paragraph">
            <wp:posOffset>-111125</wp:posOffset>
          </wp:positionV>
          <wp:extent cx="7571105" cy="1483360"/>
          <wp:effectExtent l="0" t="0" r="0" b="0"/>
          <wp:wrapThrough wrapText="bothSides">
            <wp:wrapPolygon edited="0">
              <wp:start x="0" y="0"/>
              <wp:lineTo x="0" y="21360"/>
              <wp:lineTo x="21522" y="21360"/>
              <wp:lineTo x="2152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479F" w14:textId="77777777" w:rsidR="00461FE1" w:rsidRDefault="00461FE1" w:rsidP="009F75C0">
    <w:pPr>
      <w:pStyle w:val="Header"/>
    </w:pPr>
  </w:p>
  <w:p w14:paraId="6BCE72E7" w14:textId="77777777" w:rsidR="00461FE1" w:rsidRDefault="00461FE1" w:rsidP="009F75C0">
    <w:pPr>
      <w:pStyle w:val="Header"/>
    </w:pPr>
  </w:p>
  <w:p w14:paraId="6A1B0772" w14:textId="1CF0FA66" w:rsidR="009570B9" w:rsidRDefault="00A65074" w:rsidP="00461FE1">
    <w:pPr>
      <w:pStyle w:val="Header"/>
      <w:ind w:hanging="993"/>
    </w:pPr>
    <w:r>
      <w:rPr>
        <w:noProof/>
        <w:lang w:eastAsia="en-GB"/>
      </w:rPr>
      <w:drawing>
        <wp:anchor distT="0" distB="0" distL="114300" distR="114300" simplePos="0" relativeHeight="251656704" behindDoc="1" locked="1" layoutInCell="1" allowOverlap="1" wp14:anchorId="6967AB33" wp14:editId="59654410">
          <wp:simplePos x="0" y="0"/>
          <wp:positionH relativeFrom="page">
            <wp:posOffset>0</wp:posOffset>
          </wp:positionH>
          <wp:positionV relativeFrom="page">
            <wp:posOffset>0</wp:posOffset>
          </wp:positionV>
          <wp:extent cx="7571105" cy="148336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styleLink w:val="List21"/>
    <w:lvl w:ilvl="0">
      <w:start w:val="1"/>
      <w:numFmt w:val="lowerLetter"/>
      <w:lvlText w:val="%1)"/>
      <w:lvlJc w:val="left"/>
      <w:pPr>
        <w:tabs>
          <w:tab w:val="num" w:pos="360"/>
        </w:tabs>
        <w:ind w:left="360" w:firstLine="360"/>
      </w:pPr>
      <w:rPr>
        <w:rFonts w:ascii="Arial" w:eastAsia="ヒラギノ角ゴ Pro W3" w:hAnsi="Arial"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1" w15:restartNumberingAfterBreak="0">
    <w:nsid w:val="119A01AB"/>
    <w:multiLevelType w:val="hybridMultilevel"/>
    <w:tmpl w:val="491C04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CF6969"/>
    <w:multiLevelType w:val="hybridMultilevel"/>
    <w:tmpl w:val="7DA0F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056D6"/>
    <w:multiLevelType w:val="hybridMultilevel"/>
    <w:tmpl w:val="356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261BC"/>
    <w:multiLevelType w:val="hybridMultilevel"/>
    <w:tmpl w:val="5FC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84030"/>
    <w:multiLevelType w:val="multilevel"/>
    <w:tmpl w:val="A38CA58E"/>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lowerLetter"/>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4395699"/>
    <w:multiLevelType w:val="hybridMultilevel"/>
    <w:tmpl w:val="CFA6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168F4"/>
    <w:multiLevelType w:val="hybridMultilevel"/>
    <w:tmpl w:val="70AE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B69B3"/>
    <w:multiLevelType w:val="multilevel"/>
    <w:tmpl w:val="A664CBC8"/>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5CF75AA"/>
    <w:multiLevelType w:val="multilevel"/>
    <w:tmpl w:val="A664CBC8"/>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5D735EE"/>
    <w:multiLevelType w:val="hybridMultilevel"/>
    <w:tmpl w:val="239C9026"/>
    <w:lvl w:ilvl="0" w:tplc="0FD48050">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1" w15:restartNumberingAfterBreak="0">
    <w:nsid w:val="3D633B77"/>
    <w:multiLevelType w:val="hybridMultilevel"/>
    <w:tmpl w:val="3788A646"/>
    <w:lvl w:ilvl="0" w:tplc="5D307FC4">
      <w:start w:val="1"/>
      <w:numFmt w:val="bullet"/>
      <w:pStyle w:val="Bullet"/>
      <w:lvlText w:val=""/>
      <w:lvlJc w:val="left"/>
      <w:pPr>
        <w:ind w:left="720" w:hanging="360"/>
      </w:pPr>
      <w:rPr>
        <w:rFonts w:ascii="Wingdings" w:hAnsi="Wingdings" w:hint="default"/>
        <w:color w:val="00B3E4"/>
        <w:position w:val="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E473C"/>
    <w:multiLevelType w:val="hybridMultilevel"/>
    <w:tmpl w:val="8F90F6D8"/>
    <w:lvl w:ilvl="0" w:tplc="0CD81164">
      <w:start w:val="2"/>
      <w:numFmt w:val="bullet"/>
      <w:lvlText w:val="-"/>
      <w:lvlJc w:val="left"/>
      <w:pPr>
        <w:ind w:left="780" w:hanging="360"/>
      </w:pPr>
      <w:rPr>
        <w:rFonts w:ascii="Arial" w:eastAsia="Calibri"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42A152A3"/>
    <w:multiLevelType w:val="multilevel"/>
    <w:tmpl w:val="2E060592"/>
    <w:lvl w:ilvl="0">
      <w:start w:val="1"/>
      <w:numFmt w:val="decimal"/>
      <w:lvlText w:val="%1."/>
      <w:lvlJc w:val="left"/>
      <w:pPr>
        <w:tabs>
          <w:tab w:val="num" w:pos="720"/>
        </w:tabs>
        <w:ind w:left="720" w:hanging="360"/>
      </w:pPr>
      <w:rPr>
        <w:rFonts w:hint="default"/>
        <w:b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58C6169"/>
    <w:multiLevelType w:val="multilevel"/>
    <w:tmpl w:val="A38CA58E"/>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lowerLetter"/>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6817488"/>
    <w:multiLevelType w:val="hybridMultilevel"/>
    <w:tmpl w:val="CCF0AEF0"/>
    <w:lvl w:ilvl="0" w:tplc="0809000F">
      <w:start w:val="1"/>
      <w:numFmt w:val="decimal"/>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40A38"/>
    <w:multiLevelType w:val="hybridMultilevel"/>
    <w:tmpl w:val="B6B84ED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E0CB5"/>
    <w:multiLevelType w:val="hybridMultilevel"/>
    <w:tmpl w:val="4FD6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C15AF"/>
    <w:multiLevelType w:val="multilevel"/>
    <w:tmpl w:val="10E0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32688"/>
    <w:multiLevelType w:val="hybridMultilevel"/>
    <w:tmpl w:val="30ACB816"/>
    <w:lvl w:ilvl="0" w:tplc="08090001">
      <w:start w:val="1"/>
      <w:numFmt w:val="bullet"/>
      <w:lvlText w:val=""/>
      <w:lvlJc w:val="left"/>
      <w:pPr>
        <w:ind w:left="720" w:hanging="360"/>
      </w:pPr>
      <w:rPr>
        <w:rFonts w:ascii="Symbol" w:hAnsi="Symbol" w:hint="default"/>
      </w:rPr>
    </w:lvl>
    <w:lvl w:ilvl="1" w:tplc="C0C82AE8">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A7C96"/>
    <w:multiLevelType w:val="hybridMultilevel"/>
    <w:tmpl w:val="292ABC9C"/>
    <w:lvl w:ilvl="0" w:tplc="3A3C784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A53C3"/>
    <w:multiLevelType w:val="multilevel"/>
    <w:tmpl w:val="4F68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548DF"/>
    <w:multiLevelType w:val="hybridMultilevel"/>
    <w:tmpl w:val="89C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77269"/>
    <w:multiLevelType w:val="multilevel"/>
    <w:tmpl w:val="E5965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4139A"/>
    <w:multiLevelType w:val="multilevel"/>
    <w:tmpl w:val="7DBA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C22B7D"/>
    <w:multiLevelType w:val="hybridMultilevel"/>
    <w:tmpl w:val="3EAEFC80"/>
    <w:lvl w:ilvl="0" w:tplc="88B4CA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34CBA"/>
    <w:multiLevelType w:val="hybridMultilevel"/>
    <w:tmpl w:val="6692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61627"/>
    <w:multiLevelType w:val="multilevel"/>
    <w:tmpl w:val="19E4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32BFF"/>
    <w:multiLevelType w:val="hybridMultilevel"/>
    <w:tmpl w:val="2C38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1"/>
  </w:num>
  <w:num w:numId="4">
    <w:abstractNumId w:val="27"/>
  </w:num>
  <w:num w:numId="5">
    <w:abstractNumId w:val="24"/>
  </w:num>
  <w:num w:numId="6">
    <w:abstractNumId w:val="18"/>
  </w:num>
  <w:num w:numId="7">
    <w:abstractNumId w:val="4"/>
  </w:num>
  <w:num w:numId="8">
    <w:abstractNumId w:val="19"/>
  </w:num>
  <w:num w:numId="9">
    <w:abstractNumId w:val="6"/>
  </w:num>
  <w:num w:numId="10">
    <w:abstractNumId w:val="2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28"/>
  </w:num>
  <w:num w:numId="16">
    <w:abstractNumId w:val="16"/>
  </w:num>
  <w:num w:numId="17">
    <w:abstractNumId w:val="1"/>
  </w:num>
  <w:num w:numId="18">
    <w:abstractNumId w:val="3"/>
  </w:num>
  <w:num w:numId="19">
    <w:abstractNumId w:val="22"/>
  </w:num>
  <w:num w:numId="20">
    <w:abstractNumId w:val="13"/>
  </w:num>
  <w:num w:numId="21">
    <w:abstractNumId w:val="20"/>
  </w:num>
  <w:num w:numId="22">
    <w:abstractNumId w:val="15"/>
  </w:num>
  <w:num w:numId="23">
    <w:abstractNumId w:val="2"/>
  </w:num>
  <w:num w:numId="24">
    <w:abstractNumId w:val="9"/>
  </w:num>
  <w:num w:numId="25">
    <w:abstractNumId w:val="7"/>
  </w:num>
  <w:num w:numId="26">
    <w:abstractNumId w:val="14"/>
  </w:num>
  <w:num w:numId="27">
    <w:abstractNumId w:val="5"/>
  </w:num>
  <w:num w:numId="28">
    <w:abstractNumId w:val="26"/>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06"/>
    <w:rsid w:val="00010A99"/>
    <w:rsid w:val="000163DF"/>
    <w:rsid w:val="00022530"/>
    <w:rsid w:val="00026FF9"/>
    <w:rsid w:val="0004059C"/>
    <w:rsid w:val="00040DFA"/>
    <w:rsid w:val="00045B1E"/>
    <w:rsid w:val="00047E68"/>
    <w:rsid w:val="00050C11"/>
    <w:rsid w:val="00070053"/>
    <w:rsid w:val="000729E8"/>
    <w:rsid w:val="000809E7"/>
    <w:rsid w:val="00082302"/>
    <w:rsid w:val="00083348"/>
    <w:rsid w:val="00091F09"/>
    <w:rsid w:val="000B5C21"/>
    <w:rsid w:val="000B615B"/>
    <w:rsid w:val="000B7B36"/>
    <w:rsid w:val="000C03D3"/>
    <w:rsid w:val="000C198F"/>
    <w:rsid w:val="000C6BB6"/>
    <w:rsid w:val="000D5BC5"/>
    <w:rsid w:val="000F0F27"/>
    <w:rsid w:val="00101285"/>
    <w:rsid w:val="00101CE7"/>
    <w:rsid w:val="0011006B"/>
    <w:rsid w:val="00114DEB"/>
    <w:rsid w:val="001166D1"/>
    <w:rsid w:val="00120A9B"/>
    <w:rsid w:val="00122913"/>
    <w:rsid w:val="00123F39"/>
    <w:rsid w:val="001254FE"/>
    <w:rsid w:val="00133A19"/>
    <w:rsid w:val="001361E6"/>
    <w:rsid w:val="001404CD"/>
    <w:rsid w:val="00147354"/>
    <w:rsid w:val="00162B21"/>
    <w:rsid w:val="001674AA"/>
    <w:rsid w:val="00171ED6"/>
    <w:rsid w:val="00187A6D"/>
    <w:rsid w:val="001908FD"/>
    <w:rsid w:val="00193AD6"/>
    <w:rsid w:val="001E12CE"/>
    <w:rsid w:val="001E415B"/>
    <w:rsid w:val="001E5879"/>
    <w:rsid w:val="00200170"/>
    <w:rsid w:val="00200671"/>
    <w:rsid w:val="002163E6"/>
    <w:rsid w:val="0022575A"/>
    <w:rsid w:val="002338C1"/>
    <w:rsid w:val="002500F0"/>
    <w:rsid w:val="002526A5"/>
    <w:rsid w:val="00255920"/>
    <w:rsid w:val="002634FA"/>
    <w:rsid w:val="00267087"/>
    <w:rsid w:val="00275C41"/>
    <w:rsid w:val="00290BE4"/>
    <w:rsid w:val="002B0B47"/>
    <w:rsid w:val="002B441C"/>
    <w:rsid w:val="002B7470"/>
    <w:rsid w:val="002C22C6"/>
    <w:rsid w:val="002C266D"/>
    <w:rsid w:val="002D183A"/>
    <w:rsid w:val="002D4ED2"/>
    <w:rsid w:val="002E199D"/>
    <w:rsid w:val="002F184F"/>
    <w:rsid w:val="002F37FD"/>
    <w:rsid w:val="002F3F9F"/>
    <w:rsid w:val="00307979"/>
    <w:rsid w:val="00312F0C"/>
    <w:rsid w:val="00345831"/>
    <w:rsid w:val="0034645C"/>
    <w:rsid w:val="00350CA2"/>
    <w:rsid w:val="0036296C"/>
    <w:rsid w:val="00391C75"/>
    <w:rsid w:val="003A2C16"/>
    <w:rsid w:val="003B3499"/>
    <w:rsid w:val="003C017C"/>
    <w:rsid w:val="003D11A0"/>
    <w:rsid w:val="003F1FDE"/>
    <w:rsid w:val="003F6C7A"/>
    <w:rsid w:val="0040368B"/>
    <w:rsid w:val="00403F09"/>
    <w:rsid w:val="00407376"/>
    <w:rsid w:val="0041232E"/>
    <w:rsid w:val="00414565"/>
    <w:rsid w:val="00423EAB"/>
    <w:rsid w:val="00431458"/>
    <w:rsid w:val="0043782C"/>
    <w:rsid w:val="00461FE1"/>
    <w:rsid w:val="004733C8"/>
    <w:rsid w:val="00482666"/>
    <w:rsid w:val="00491CD3"/>
    <w:rsid w:val="004A012B"/>
    <w:rsid w:val="004A4675"/>
    <w:rsid w:val="004C124A"/>
    <w:rsid w:val="004E14BF"/>
    <w:rsid w:val="004E1747"/>
    <w:rsid w:val="004F16C1"/>
    <w:rsid w:val="004F432B"/>
    <w:rsid w:val="00515488"/>
    <w:rsid w:val="005312BA"/>
    <w:rsid w:val="00531D3C"/>
    <w:rsid w:val="00535CC7"/>
    <w:rsid w:val="00537037"/>
    <w:rsid w:val="0056252D"/>
    <w:rsid w:val="00562D42"/>
    <w:rsid w:val="00576517"/>
    <w:rsid w:val="00582AC6"/>
    <w:rsid w:val="00592A08"/>
    <w:rsid w:val="005973A1"/>
    <w:rsid w:val="005A0098"/>
    <w:rsid w:val="005B1714"/>
    <w:rsid w:val="005C1737"/>
    <w:rsid w:val="005C6B7F"/>
    <w:rsid w:val="005D6270"/>
    <w:rsid w:val="005E363D"/>
    <w:rsid w:val="005E42F6"/>
    <w:rsid w:val="005F24D5"/>
    <w:rsid w:val="005F5993"/>
    <w:rsid w:val="00604A62"/>
    <w:rsid w:val="00607AFD"/>
    <w:rsid w:val="006129B9"/>
    <w:rsid w:val="0062676E"/>
    <w:rsid w:val="00634BF4"/>
    <w:rsid w:val="00652BB8"/>
    <w:rsid w:val="0065611D"/>
    <w:rsid w:val="00662B31"/>
    <w:rsid w:val="00663EE4"/>
    <w:rsid w:val="006662B0"/>
    <w:rsid w:val="00667C13"/>
    <w:rsid w:val="00671C8F"/>
    <w:rsid w:val="0067244C"/>
    <w:rsid w:val="00680EE2"/>
    <w:rsid w:val="00681AB3"/>
    <w:rsid w:val="006C0CB1"/>
    <w:rsid w:val="006C31DA"/>
    <w:rsid w:val="006C6033"/>
    <w:rsid w:val="006E0867"/>
    <w:rsid w:val="006E285F"/>
    <w:rsid w:val="006E6C0E"/>
    <w:rsid w:val="006F4D17"/>
    <w:rsid w:val="006F53F9"/>
    <w:rsid w:val="00704ED4"/>
    <w:rsid w:val="00711AC5"/>
    <w:rsid w:val="00721E65"/>
    <w:rsid w:val="007279EB"/>
    <w:rsid w:val="00742BB7"/>
    <w:rsid w:val="0075667D"/>
    <w:rsid w:val="00756EDD"/>
    <w:rsid w:val="00756F05"/>
    <w:rsid w:val="007672ED"/>
    <w:rsid w:val="0077214B"/>
    <w:rsid w:val="00773925"/>
    <w:rsid w:val="00780E77"/>
    <w:rsid w:val="00781B7D"/>
    <w:rsid w:val="00786B59"/>
    <w:rsid w:val="00792A25"/>
    <w:rsid w:val="007A0F7D"/>
    <w:rsid w:val="007A2664"/>
    <w:rsid w:val="007C04D0"/>
    <w:rsid w:val="007C5FE2"/>
    <w:rsid w:val="007D077F"/>
    <w:rsid w:val="007D4F09"/>
    <w:rsid w:val="007E2D75"/>
    <w:rsid w:val="007F2EA1"/>
    <w:rsid w:val="00805786"/>
    <w:rsid w:val="00807B85"/>
    <w:rsid w:val="0081201F"/>
    <w:rsid w:val="0085584A"/>
    <w:rsid w:val="0086338E"/>
    <w:rsid w:val="00865514"/>
    <w:rsid w:val="008673C5"/>
    <w:rsid w:val="008805D4"/>
    <w:rsid w:val="00881B5B"/>
    <w:rsid w:val="00886249"/>
    <w:rsid w:val="00886820"/>
    <w:rsid w:val="008908BA"/>
    <w:rsid w:val="008A2E5E"/>
    <w:rsid w:val="008A6BF8"/>
    <w:rsid w:val="008C0819"/>
    <w:rsid w:val="008D1B25"/>
    <w:rsid w:val="008E1AD5"/>
    <w:rsid w:val="008E54D4"/>
    <w:rsid w:val="00901459"/>
    <w:rsid w:val="00902476"/>
    <w:rsid w:val="00917910"/>
    <w:rsid w:val="00917A5B"/>
    <w:rsid w:val="00923C05"/>
    <w:rsid w:val="00925E3E"/>
    <w:rsid w:val="00931B08"/>
    <w:rsid w:val="00954CDA"/>
    <w:rsid w:val="009570B9"/>
    <w:rsid w:val="00964440"/>
    <w:rsid w:val="00965D09"/>
    <w:rsid w:val="009844D8"/>
    <w:rsid w:val="00985618"/>
    <w:rsid w:val="00997550"/>
    <w:rsid w:val="009A3428"/>
    <w:rsid w:val="009A3D1D"/>
    <w:rsid w:val="009A4464"/>
    <w:rsid w:val="009A541D"/>
    <w:rsid w:val="009C1D7D"/>
    <w:rsid w:val="009C23D3"/>
    <w:rsid w:val="009E0490"/>
    <w:rsid w:val="009E0601"/>
    <w:rsid w:val="009E1A8F"/>
    <w:rsid w:val="009E7CF7"/>
    <w:rsid w:val="009F75C0"/>
    <w:rsid w:val="00A234DE"/>
    <w:rsid w:val="00A250B3"/>
    <w:rsid w:val="00A26097"/>
    <w:rsid w:val="00A30A2E"/>
    <w:rsid w:val="00A520F0"/>
    <w:rsid w:val="00A5249E"/>
    <w:rsid w:val="00A55594"/>
    <w:rsid w:val="00A64AC1"/>
    <w:rsid w:val="00A65074"/>
    <w:rsid w:val="00A7168D"/>
    <w:rsid w:val="00A719B1"/>
    <w:rsid w:val="00A82506"/>
    <w:rsid w:val="00A85DD5"/>
    <w:rsid w:val="00A940D7"/>
    <w:rsid w:val="00A97BB7"/>
    <w:rsid w:val="00AB5D6C"/>
    <w:rsid w:val="00AC0770"/>
    <w:rsid w:val="00AC55B7"/>
    <w:rsid w:val="00AC7B9B"/>
    <w:rsid w:val="00AD3046"/>
    <w:rsid w:val="00AE596C"/>
    <w:rsid w:val="00AF0EFA"/>
    <w:rsid w:val="00AF7DE9"/>
    <w:rsid w:val="00B015BE"/>
    <w:rsid w:val="00B05886"/>
    <w:rsid w:val="00B264EB"/>
    <w:rsid w:val="00B409BA"/>
    <w:rsid w:val="00B40BFF"/>
    <w:rsid w:val="00B53B04"/>
    <w:rsid w:val="00B7095D"/>
    <w:rsid w:val="00BA1E47"/>
    <w:rsid w:val="00BA6173"/>
    <w:rsid w:val="00BB3DDC"/>
    <w:rsid w:val="00BB4423"/>
    <w:rsid w:val="00BB5760"/>
    <w:rsid w:val="00BB7DBD"/>
    <w:rsid w:val="00BD0064"/>
    <w:rsid w:val="00C02731"/>
    <w:rsid w:val="00C054D4"/>
    <w:rsid w:val="00C1036D"/>
    <w:rsid w:val="00C14F54"/>
    <w:rsid w:val="00C233EE"/>
    <w:rsid w:val="00C3555C"/>
    <w:rsid w:val="00C43C96"/>
    <w:rsid w:val="00C52392"/>
    <w:rsid w:val="00C54CC7"/>
    <w:rsid w:val="00C612BB"/>
    <w:rsid w:val="00C74486"/>
    <w:rsid w:val="00C77C36"/>
    <w:rsid w:val="00C83655"/>
    <w:rsid w:val="00C96A7A"/>
    <w:rsid w:val="00CB713F"/>
    <w:rsid w:val="00CB78E1"/>
    <w:rsid w:val="00CC7635"/>
    <w:rsid w:val="00CD2644"/>
    <w:rsid w:val="00D04B81"/>
    <w:rsid w:val="00D06022"/>
    <w:rsid w:val="00D13C06"/>
    <w:rsid w:val="00D20A19"/>
    <w:rsid w:val="00D3694E"/>
    <w:rsid w:val="00D42717"/>
    <w:rsid w:val="00D5276A"/>
    <w:rsid w:val="00D5513D"/>
    <w:rsid w:val="00D6744D"/>
    <w:rsid w:val="00D67836"/>
    <w:rsid w:val="00D83ED6"/>
    <w:rsid w:val="00D9209C"/>
    <w:rsid w:val="00DB7435"/>
    <w:rsid w:val="00DB7992"/>
    <w:rsid w:val="00DC1FAE"/>
    <w:rsid w:val="00DC6B5A"/>
    <w:rsid w:val="00DD74F3"/>
    <w:rsid w:val="00DE541F"/>
    <w:rsid w:val="00DE6345"/>
    <w:rsid w:val="00DE7409"/>
    <w:rsid w:val="00DF01AA"/>
    <w:rsid w:val="00DF22DB"/>
    <w:rsid w:val="00DF755C"/>
    <w:rsid w:val="00E15AEE"/>
    <w:rsid w:val="00E168DE"/>
    <w:rsid w:val="00E26656"/>
    <w:rsid w:val="00E30CBF"/>
    <w:rsid w:val="00E34B11"/>
    <w:rsid w:val="00E60EBD"/>
    <w:rsid w:val="00E74411"/>
    <w:rsid w:val="00E77F40"/>
    <w:rsid w:val="00E9678A"/>
    <w:rsid w:val="00EA2996"/>
    <w:rsid w:val="00EA42FF"/>
    <w:rsid w:val="00EB029D"/>
    <w:rsid w:val="00EB4899"/>
    <w:rsid w:val="00EC0BBE"/>
    <w:rsid w:val="00ED08DF"/>
    <w:rsid w:val="00EF62C1"/>
    <w:rsid w:val="00EF6308"/>
    <w:rsid w:val="00F0614B"/>
    <w:rsid w:val="00F11729"/>
    <w:rsid w:val="00F1181A"/>
    <w:rsid w:val="00F22C3E"/>
    <w:rsid w:val="00F34BE4"/>
    <w:rsid w:val="00F364A6"/>
    <w:rsid w:val="00F54568"/>
    <w:rsid w:val="00F57E02"/>
    <w:rsid w:val="00F7263F"/>
    <w:rsid w:val="00F74175"/>
    <w:rsid w:val="00FA5D51"/>
    <w:rsid w:val="00FA6F62"/>
    <w:rsid w:val="00FB4C71"/>
    <w:rsid w:val="00FC2559"/>
    <w:rsid w:val="00FC33E8"/>
    <w:rsid w:val="00FC7CAC"/>
    <w:rsid w:val="00FD40CE"/>
    <w:rsid w:val="00FD4133"/>
    <w:rsid w:val="00FD5191"/>
    <w:rsid w:val="00FF1093"/>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4FC61"/>
  <w15:chartTrackingRefBased/>
  <w15:docId w15:val="{ECF9AC88-1D3E-475B-B83B-FB70DED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5C0"/>
    <w:pPr>
      <w:spacing w:line="260" w:lineRule="exact"/>
    </w:pPr>
    <w:rPr>
      <w:rFonts w:ascii="Lato Light" w:hAnsi="Lato Light"/>
      <w:sz w:val="18"/>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customStyle="1" w:styleId="ColorfulList-Accent11">
    <w:name w:val="Colorful List - Accent 11"/>
    <w:basedOn w:val="Normal"/>
    <w:uiPriority w:val="34"/>
    <w:qFormat/>
    <w:rsid w:val="00D67836"/>
    <w:pPr>
      <w:ind w:left="720"/>
      <w:contextualSpacing/>
    </w:pPr>
  </w:style>
  <w:style w:type="paragraph" w:customStyle="1" w:styleId="Bullet">
    <w:name w:val="Bullet"/>
    <w:basedOn w:val="ColorfulList-Accent11"/>
    <w:qFormat/>
    <w:rsid w:val="000B5C21"/>
    <w:pPr>
      <w:numPr>
        <w:numId w:val="1"/>
      </w:numPr>
      <w:ind w:left="210" w:hanging="210"/>
    </w:pPr>
    <w:rPr>
      <w:color w:val="000000"/>
      <w:position w:val="6"/>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 w:type="paragraph" w:styleId="BalloonText">
    <w:name w:val="Balloon Text"/>
    <w:basedOn w:val="Normal"/>
    <w:semiHidden/>
    <w:rsid w:val="00652BB8"/>
    <w:rPr>
      <w:rFonts w:ascii="Tahoma" w:hAnsi="Tahoma" w:cs="Tahoma"/>
      <w:sz w:val="16"/>
      <w:szCs w:val="16"/>
    </w:rPr>
  </w:style>
  <w:style w:type="character" w:styleId="CommentReference">
    <w:name w:val="annotation reference"/>
    <w:uiPriority w:val="99"/>
    <w:semiHidden/>
    <w:unhideWhenUsed/>
    <w:rsid w:val="00E77F40"/>
    <w:rPr>
      <w:sz w:val="16"/>
      <w:szCs w:val="16"/>
    </w:rPr>
  </w:style>
  <w:style w:type="paragraph" w:styleId="CommentText">
    <w:name w:val="annotation text"/>
    <w:basedOn w:val="Normal"/>
    <w:link w:val="CommentTextChar"/>
    <w:uiPriority w:val="99"/>
    <w:semiHidden/>
    <w:unhideWhenUsed/>
    <w:rsid w:val="00E77F40"/>
    <w:rPr>
      <w:sz w:val="20"/>
      <w:szCs w:val="20"/>
    </w:rPr>
  </w:style>
  <w:style w:type="character" w:customStyle="1" w:styleId="CommentTextChar">
    <w:name w:val="Comment Text Char"/>
    <w:link w:val="CommentText"/>
    <w:uiPriority w:val="99"/>
    <w:semiHidden/>
    <w:rsid w:val="00E77F40"/>
    <w:rPr>
      <w:rFonts w:ascii="Lato Light" w:hAnsi="Lato Light"/>
      <w:lang w:eastAsia="en-US"/>
    </w:rPr>
  </w:style>
  <w:style w:type="paragraph" w:styleId="CommentSubject">
    <w:name w:val="annotation subject"/>
    <w:basedOn w:val="CommentText"/>
    <w:next w:val="CommentText"/>
    <w:link w:val="CommentSubjectChar"/>
    <w:unhideWhenUsed/>
    <w:rsid w:val="00E77F40"/>
    <w:rPr>
      <w:b/>
      <w:bCs/>
    </w:rPr>
  </w:style>
  <w:style w:type="character" w:customStyle="1" w:styleId="CommentSubjectChar">
    <w:name w:val="Comment Subject Char"/>
    <w:link w:val="CommentSubject"/>
    <w:rsid w:val="00E77F40"/>
    <w:rPr>
      <w:rFonts w:ascii="Lato Light" w:hAnsi="Lato Light"/>
      <w:b/>
      <w:bCs/>
      <w:lang w:eastAsia="en-US"/>
    </w:rPr>
  </w:style>
  <w:style w:type="paragraph" w:customStyle="1" w:styleId="MediumGrid21">
    <w:name w:val="Medium Grid 21"/>
    <w:uiPriority w:val="1"/>
    <w:qFormat/>
    <w:rsid w:val="00461FE1"/>
    <w:rPr>
      <w:rFonts w:ascii="Times New Roman" w:eastAsia="Times New Roman" w:hAnsi="Times New Roman"/>
      <w:sz w:val="24"/>
      <w:szCs w:val="24"/>
      <w:lang w:eastAsia="en-US"/>
    </w:rPr>
  </w:style>
  <w:style w:type="paragraph" w:styleId="PlainText">
    <w:name w:val="Plain Text"/>
    <w:basedOn w:val="Normal"/>
    <w:link w:val="PlainTextChar"/>
    <w:uiPriority w:val="99"/>
    <w:semiHidden/>
    <w:unhideWhenUsed/>
    <w:rsid w:val="00671C8F"/>
    <w:pPr>
      <w:spacing w:line="240" w:lineRule="auto"/>
    </w:pPr>
    <w:rPr>
      <w:rFonts w:ascii="Arial" w:hAnsi="Arial" w:cs="Arial"/>
      <w:sz w:val="22"/>
      <w:szCs w:val="22"/>
    </w:rPr>
  </w:style>
  <w:style w:type="character" w:customStyle="1" w:styleId="PlainTextChar">
    <w:name w:val="Plain Text Char"/>
    <w:link w:val="PlainText"/>
    <w:uiPriority w:val="99"/>
    <w:semiHidden/>
    <w:rsid w:val="00671C8F"/>
    <w:rPr>
      <w:rFonts w:ascii="Arial" w:hAnsi="Arial" w:cs="Arial"/>
      <w:sz w:val="22"/>
      <w:szCs w:val="22"/>
      <w:lang w:eastAsia="en-US"/>
    </w:rPr>
  </w:style>
  <w:style w:type="paragraph" w:customStyle="1" w:styleId="default">
    <w:name w:val="default"/>
    <w:basedOn w:val="Normal"/>
    <w:rsid w:val="00A26097"/>
    <w:pPr>
      <w:autoSpaceDE w:val="0"/>
      <w:autoSpaceDN w:val="0"/>
      <w:spacing w:line="240" w:lineRule="auto"/>
    </w:pPr>
    <w:rPr>
      <w:rFonts w:ascii="Arial" w:eastAsia="Times New Roman" w:hAnsi="Arial" w:cs="Arial"/>
      <w:color w:val="000000"/>
      <w:sz w:val="24"/>
      <w:szCs w:val="24"/>
      <w:lang w:eastAsia="en-GB"/>
    </w:rPr>
  </w:style>
  <w:style w:type="paragraph" w:customStyle="1" w:styleId="Default0">
    <w:name w:val="Default"/>
    <w:rsid w:val="00A26097"/>
    <w:pPr>
      <w:autoSpaceDE w:val="0"/>
      <w:autoSpaceDN w:val="0"/>
      <w:adjustRightInd w:val="0"/>
    </w:pPr>
    <w:rPr>
      <w:rFonts w:ascii="Arial" w:eastAsia="Times New Roman" w:hAnsi="Arial" w:cs="Arial"/>
      <w:color w:val="000000"/>
      <w:sz w:val="24"/>
      <w:szCs w:val="24"/>
    </w:rPr>
  </w:style>
  <w:style w:type="character" w:styleId="Strong">
    <w:name w:val="Strong"/>
    <w:uiPriority w:val="22"/>
    <w:qFormat/>
    <w:rsid w:val="00A26097"/>
    <w:rPr>
      <w:b/>
      <w:bCs/>
    </w:rPr>
  </w:style>
  <w:style w:type="character" w:styleId="Hyperlink">
    <w:name w:val="Hyperlink"/>
    <w:unhideWhenUsed/>
    <w:rsid w:val="00A26097"/>
    <w:rPr>
      <w:color w:val="0000FF"/>
      <w:u w:val="single"/>
    </w:rPr>
  </w:style>
  <w:style w:type="character" w:customStyle="1" w:styleId="apple-converted-space">
    <w:name w:val="apple-converted-space"/>
    <w:rsid w:val="000163DF"/>
  </w:style>
  <w:style w:type="numbering" w:customStyle="1" w:styleId="List21">
    <w:name w:val="List 21"/>
    <w:rsid w:val="00531D3C"/>
    <w:pPr>
      <w:numPr>
        <w:numId w:val="14"/>
      </w:numPr>
    </w:pPr>
  </w:style>
  <w:style w:type="paragraph" w:styleId="ListParagraph">
    <w:name w:val="List Paragraph"/>
    <w:basedOn w:val="Normal"/>
    <w:uiPriority w:val="72"/>
    <w:qFormat/>
    <w:rsid w:val="00A234DE"/>
    <w:pPr>
      <w:ind w:left="720"/>
      <w:contextualSpacing/>
    </w:pPr>
  </w:style>
  <w:style w:type="paragraph" w:styleId="NoSpacing">
    <w:name w:val="No Spacing"/>
    <w:uiPriority w:val="99"/>
    <w:qFormat/>
    <w:rsid w:val="00865514"/>
    <w:rPr>
      <w:rFonts w:ascii="Lato Light" w:hAnsi="Lato Light"/>
      <w:sz w:val="18"/>
      <w:szCs w:val="18"/>
      <w:lang w:eastAsia="en-US"/>
    </w:rPr>
  </w:style>
  <w:style w:type="paragraph" w:styleId="NormalWeb">
    <w:name w:val="Normal (Web)"/>
    <w:basedOn w:val="Normal"/>
    <w:uiPriority w:val="99"/>
    <w:semiHidden/>
    <w:unhideWhenUsed/>
    <w:rsid w:val="00C1036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10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121963094">
      <w:bodyDiv w:val="1"/>
      <w:marLeft w:val="0"/>
      <w:marRight w:val="0"/>
      <w:marTop w:val="0"/>
      <w:marBottom w:val="0"/>
      <w:divBdr>
        <w:top w:val="none" w:sz="0" w:space="0" w:color="auto"/>
        <w:left w:val="none" w:sz="0" w:space="0" w:color="auto"/>
        <w:bottom w:val="none" w:sz="0" w:space="0" w:color="auto"/>
        <w:right w:val="none" w:sz="0" w:space="0" w:color="auto"/>
      </w:divBdr>
    </w:div>
    <w:div w:id="200363540">
      <w:bodyDiv w:val="1"/>
      <w:marLeft w:val="0"/>
      <w:marRight w:val="0"/>
      <w:marTop w:val="0"/>
      <w:marBottom w:val="0"/>
      <w:divBdr>
        <w:top w:val="none" w:sz="0" w:space="0" w:color="auto"/>
        <w:left w:val="none" w:sz="0" w:space="0" w:color="auto"/>
        <w:bottom w:val="none" w:sz="0" w:space="0" w:color="auto"/>
        <w:right w:val="none" w:sz="0" w:space="0" w:color="auto"/>
      </w:divBdr>
    </w:div>
    <w:div w:id="202908474">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411122423">
      <w:bodyDiv w:val="1"/>
      <w:marLeft w:val="0"/>
      <w:marRight w:val="0"/>
      <w:marTop w:val="0"/>
      <w:marBottom w:val="0"/>
      <w:divBdr>
        <w:top w:val="none" w:sz="0" w:space="0" w:color="auto"/>
        <w:left w:val="none" w:sz="0" w:space="0" w:color="auto"/>
        <w:bottom w:val="none" w:sz="0" w:space="0" w:color="auto"/>
        <w:right w:val="none" w:sz="0" w:space="0" w:color="auto"/>
      </w:divBdr>
      <w:divsChild>
        <w:div w:id="722484149">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420568098">
      <w:bodyDiv w:val="1"/>
      <w:marLeft w:val="0"/>
      <w:marRight w:val="0"/>
      <w:marTop w:val="0"/>
      <w:marBottom w:val="0"/>
      <w:divBdr>
        <w:top w:val="none" w:sz="0" w:space="0" w:color="auto"/>
        <w:left w:val="none" w:sz="0" w:space="0" w:color="auto"/>
        <w:bottom w:val="none" w:sz="0" w:space="0" w:color="auto"/>
        <w:right w:val="none" w:sz="0" w:space="0" w:color="auto"/>
      </w:divBdr>
    </w:div>
    <w:div w:id="497817739">
      <w:bodyDiv w:val="1"/>
      <w:marLeft w:val="0"/>
      <w:marRight w:val="0"/>
      <w:marTop w:val="0"/>
      <w:marBottom w:val="0"/>
      <w:divBdr>
        <w:top w:val="none" w:sz="0" w:space="0" w:color="auto"/>
        <w:left w:val="none" w:sz="0" w:space="0" w:color="auto"/>
        <w:bottom w:val="none" w:sz="0" w:space="0" w:color="auto"/>
        <w:right w:val="none" w:sz="0" w:space="0" w:color="auto"/>
      </w:divBdr>
    </w:div>
    <w:div w:id="566694340">
      <w:bodyDiv w:val="1"/>
      <w:marLeft w:val="0"/>
      <w:marRight w:val="0"/>
      <w:marTop w:val="0"/>
      <w:marBottom w:val="0"/>
      <w:divBdr>
        <w:top w:val="none" w:sz="0" w:space="0" w:color="auto"/>
        <w:left w:val="none" w:sz="0" w:space="0" w:color="auto"/>
        <w:bottom w:val="none" w:sz="0" w:space="0" w:color="auto"/>
        <w:right w:val="none" w:sz="0" w:space="0" w:color="auto"/>
      </w:divBdr>
    </w:div>
    <w:div w:id="590437003">
      <w:bodyDiv w:val="1"/>
      <w:marLeft w:val="0"/>
      <w:marRight w:val="0"/>
      <w:marTop w:val="0"/>
      <w:marBottom w:val="0"/>
      <w:divBdr>
        <w:top w:val="none" w:sz="0" w:space="0" w:color="auto"/>
        <w:left w:val="none" w:sz="0" w:space="0" w:color="auto"/>
        <w:bottom w:val="none" w:sz="0" w:space="0" w:color="auto"/>
        <w:right w:val="none" w:sz="0" w:space="0" w:color="auto"/>
      </w:divBdr>
    </w:div>
    <w:div w:id="638263492">
      <w:bodyDiv w:val="1"/>
      <w:marLeft w:val="0"/>
      <w:marRight w:val="0"/>
      <w:marTop w:val="0"/>
      <w:marBottom w:val="0"/>
      <w:divBdr>
        <w:top w:val="none" w:sz="0" w:space="0" w:color="auto"/>
        <w:left w:val="none" w:sz="0" w:space="0" w:color="auto"/>
        <w:bottom w:val="none" w:sz="0" w:space="0" w:color="auto"/>
        <w:right w:val="none" w:sz="0" w:space="0" w:color="auto"/>
      </w:divBdr>
    </w:div>
    <w:div w:id="730539288">
      <w:bodyDiv w:val="1"/>
      <w:marLeft w:val="0"/>
      <w:marRight w:val="0"/>
      <w:marTop w:val="0"/>
      <w:marBottom w:val="0"/>
      <w:divBdr>
        <w:top w:val="none" w:sz="0" w:space="0" w:color="auto"/>
        <w:left w:val="none" w:sz="0" w:space="0" w:color="auto"/>
        <w:bottom w:val="none" w:sz="0" w:space="0" w:color="auto"/>
        <w:right w:val="none" w:sz="0" w:space="0" w:color="auto"/>
      </w:divBdr>
    </w:div>
    <w:div w:id="744763523">
      <w:bodyDiv w:val="1"/>
      <w:marLeft w:val="0"/>
      <w:marRight w:val="0"/>
      <w:marTop w:val="0"/>
      <w:marBottom w:val="0"/>
      <w:divBdr>
        <w:top w:val="none" w:sz="0" w:space="0" w:color="auto"/>
        <w:left w:val="none" w:sz="0" w:space="0" w:color="auto"/>
        <w:bottom w:val="none" w:sz="0" w:space="0" w:color="auto"/>
        <w:right w:val="none" w:sz="0" w:space="0" w:color="auto"/>
      </w:divBdr>
    </w:div>
    <w:div w:id="812334888">
      <w:bodyDiv w:val="1"/>
      <w:marLeft w:val="0"/>
      <w:marRight w:val="0"/>
      <w:marTop w:val="0"/>
      <w:marBottom w:val="0"/>
      <w:divBdr>
        <w:top w:val="none" w:sz="0" w:space="0" w:color="auto"/>
        <w:left w:val="none" w:sz="0" w:space="0" w:color="auto"/>
        <w:bottom w:val="none" w:sz="0" w:space="0" w:color="auto"/>
        <w:right w:val="none" w:sz="0" w:space="0" w:color="auto"/>
      </w:divBdr>
    </w:div>
    <w:div w:id="828793696">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906888676">
      <w:bodyDiv w:val="1"/>
      <w:marLeft w:val="0"/>
      <w:marRight w:val="0"/>
      <w:marTop w:val="0"/>
      <w:marBottom w:val="0"/>
      <w:divBdr>
        <w:top w:val="none" w:sz="0" w:space="0" w:color="auto"/>
        <w:left w:val="none" w:sz="0" w:space="0" w:color="auto"/>
        <w:bottom w:val="none" w:sz="0" w:space="0" w:color="auto"/>
        <w:right w:val="none" w:sz="0" w:space="0" w:color="auto"/>
      </w:divBdr>
    </w:div>
    <w:div w:id="973560857">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57762906">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220095090">
      <w:bodyDiv w:val="1"/>
      <w:marLeft w:val="0"/>
      <w:marRight w:val="0"/>
      <w:marTop w:val="0"/>
      <w:marBottom w:val="0"/>
      <w:divBdr>
        <w:top w:val="none" w:sz="0" w:space="0" w:color="auto"/>
        <w:left w:val="none" w:sz="0" w:space="0" w:color="auto"/>
        <w:bottom w:val="none" w:sz="0" w:space="0" w:color="auto"/>
        <w:right w:val="none" w:sz="0" w:space="0" w:color="auto"/>
      </w:divBdr>
    </w:div>
    <w:div w:id="1278411324">
      <w:bodyDiv w:val="1"/>
      <w:marLeft w:val="0"/>
      <w:marRight w:val="0"/>
      <w:marTop w:val="0"/>
      <w:marBottom w:val="0"/>
      <w:divBdr>
        <w:top w:val="none" w:sz="0" w:space="0" w:color="auto"/>
        <w:left w:val="none" w:sz="0" w:space="0" w:color="auto"/>
        <w:bottom w:val="none" w:sz="0" w:space="0" w:color="auto"/>
        <w:right w:val="none" w:sz="0" w:space="0" w:color="auto"/>
      </w:divBdr>
    </w:div>
    <w:div w:id="1288199694">
      <w:bodyDiv w:val="1"/>
      <w:marLeft w:val="0"/>
      <w:marRight w:val="0"/>
      <w:marTop w:val="0"/>
      <w:marBottom w:val="0"/>
      <w:divBdr>
        <w:top w:val="none" w:sz="0" w:space="0" w:color="auto"/>
        <w:left w:val="none" w:sz="0" w:space="0" w:color="auto"/>
        <w:bottom w:val="none" w:sz="0" w:space="0" w:color="auto"/>
        <w:right w:val="none" w:sz="0" w:space="0" w:color="auto"/>
      </w:divBdr>
    </w:div>
    <w:div w:id="1402798409">
      <w:bodyDiv w:val="1"/>
      <w:marLeft w:val="0"/>
      <w:marRight w:val="0"/>
      <w:marTop w:val="0"/>
      <w:marBottom w:val="0"/>
      <w:divBdr>
        <w:top w:val="none" w:sz="0" w:space="0" w:color="auto"/>
        <w:left w:val="none" w:sz="0" w:space="0" w:color="auto"/>
        <w:bottom w:val="none" w:sz="0" w:space="0" w:color="auto"/>
        <w:right w:val="none" w:sz="0" w:space="0" w:color="auto"/>
      </w:divBdr>
    </w:div>
    <w:div w:id="1443259240">
      <w:bodyDiv w:val="1"/>
      <w:marLeft w:val="0"/>
      <w:marRight w:val="0"/>
      <w:marTop w:val="0"/>
      <w:marBottom w:val="0"/>
      <w:divBdr>
        <w:top w:val="none" w:sz="0" w:space="0" w:color="auto"/>
        <w:left w:val="none" w:sz="0" w:space="0" w:color="auto"/>
        <w:bottom w:val="none" w:sz="0" w:space="0" w:color="auto"/>
        <w:right w:val="none" w:sz="0" w:space="0" w:color="auto"/>
      </w:divBdr>
    </w:div>
    <w:div w:id="1444418417">
      <w:bodyDiv w:val="1"/>
      <w:marLeft w:val="0"/>
      <w:marRight w:val="0"/>
      <w:marTop w:val="0"/>
      <w:marBottom w:val="0"/>
      <w:divBdr>
        <w:top w:val="none" w:sz="0" w:space="0" w:color="auto"/>
        <w:left w:val="none" w:sz="0" w:space="0" w:color="auto"/>
        <w:bottom w:val="none" w:sz="0" w:space="0" w:color="auto"/>
        <w:right w:val="none" w:sz="0" w:space="0" w:color="auto"/>
      </w:divBdr>
    </w:div>
    <w:div w:id="1467239362">
      <w:bodyDiv w:val="1"/>
      <w:marLeft w:val="0"/>
      <w:marRight w:val="0"/>
      <w:marTop w:val="0"/>
      <w:marBottom w:val="0"/>
      <w:divBdr>
        <w:top w:val="none" w:sz="0" w:space="0" w:color="auto"/>
        <w:left w:val="none" w:sz="0" w:space="0" w:color="auto"/>
        <w:bottom w:val="none" w:sz="0" w:space="0" w:color="auto"/>
        <w:right w:val="none" w:sz="0" w:space="0" w:color="auto"/>
      </w:divBdr>
    </w:div>
    <w:div w:id="1622956760">
      <w:bodyDiv w:val="1"/>
      <w:marLeft w:val="0"/>
      <w:marRight w:val="0"/>
      <w:marTop w:val="0"/>
      <w:marBottom w:val="0"/>
      <w:divBdr>
        <w:top w:val="none" w:sz="0" w:space="0" w:color="auto"/>
        <w:left w:val="none" w:sz="0" w:space="0" w:color="auto"/>
        <w:bottom w:val="none" w:sz="0" w:space="0" w:color="auto"/>
        <w:right w:val="none" w:sz="0" w:space="0" w:color="auto"/>
      </w:divBdr>
    </w:div>
    <w:div w:id="1721632290">
      <w:bodyDiv w:val="1"/>
      <w:marLeft w:val="0"/>
      <w:marRight w:val="0"/>
      <w:marTop w:val="0"/>
      <w:marBottom w:val="0"/>
      <w:divBdr>
        <w:top w:val="none" w:sz="0" w:space="0" w:color="auto"/>
        <w:left w:val="none" w:sz="0" w:space="0" w:color="auto"/>
        <w:bottom w:val="none" w:sz="0" w:space="0" w:color="auto"/>
        <w:right w:val="none" w:sz="0" w:space="0" w:color="auto"/>
      </w:divBdr>
    </w:div>
    <w:div w:id="1722751505">
      <w:bodyDiv w:val="1"/>
      <w:marLeft w:val="0"/>
      <w:marRight w:val="0"/>
      <w:marTop w:val="0"/>
      <w:marBottom w:val="0"/>
      <w:divBdr>
        <w:top w:val="none" w:sz="0" w:space="0" w:color="auto"/>
        <w:left w:val="none" w:sz="0" w:space="0" w:color="auto"/>
        <w:bottom w:val="none" w:sz="0" w:space="0" w:color="auto"/>
        <w:right w:val="none" w:sz="0" w:space="0" w:color="auto"/>
      </w:divBdr>
    </w:div>
    <w:div w:id="1819154615">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Life\Dropbox\CharityTaxGroup\Branding\Stationary\Final%20WORD%20letterhead\CTG%20Letterhead%20compatibl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5730-E5DC-43D1-98FD-AC45128B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CTG Letterhead compatible- test</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Intro</vt:lpstr>
    </vt:vector>
  </TitlesOfParts>
  <Company>Wellcome Trust</Company>
  <LinksUpToDate>false</LinksUpToDate>
  <CharactersWithSpaces>2399</CharactersWithSpaces>
  <SharedDoc>false</SharedDoc>
  <HLinks>
    <vt:vector size="12" baseType="variant">
      <vt:variant>
        <vt:i4>5308477</vt:i4>
      </vt:variant>
      <vt:variant>
        <vt:i4>3</vt:i4>
      </vt:variant>
      <vt:variant>
        <vt:i4>0</vt:i4>
      </vt:variant>
      <vt:variant>
        <vt:i4>5</vt:i4>
      </vt:variant>
      <vt:variant>
        <vt:lpwstr>mailto:info@charitytaxgroup.org.uk</vt:lpwstr>
      </vt:variant>
      <vt:variant>
        <vt:lpwstr/>
      </vt:variant>
      <vt:variant>
        <vt:i4>8323095</vt:i4>
      </vt:variant>
      <vt:variant>
        <vt:i4>0</vt:i4>
      </vt:variant>
      <vt:variant>
        <vt:i4>0</vt:i4>
      </vt:variant>
      <vt:variant>
        <vt:i4>5</vt:i4>
      </vt:variant>
      <vt:variant>
        <vt:lpwstr>https://www.gov.uk/government/uploads/system/uploads/attachment_data/file/293795/avoidance-schemes-guidance-note.pdf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Lara Bradley</dc:creator>
  <cp:keywords/>
  <cp:lastModifiedBy>Chris Lane</cp:lastModifiedBy>
  <cp:revision>2</cp:revision>
  <cp:lastPrinted>2017-01-13T14:03:00Z</cp:lastPrinted>
  <dcterms:created xsi:type="dcterms:W3CDTF">2017-11-02T17:36:00Z</dcterms:created>
  <dcterms:modified xsi:type="dcterms:W3CDTF">2017-11-02T17:36:00Z</dcterms:modified>
</cp:coreProperties>
</file>